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4B05" w14:textId="2F0BD5AD" w:rsidR="00C74BDD" w:rsidRDefault="009F10E2" w:rsidP="00C218FB">
      <w:pPr>
        <w:jc w:val="center"/>
        <w:rPr>
          <w:noProof/>
          <w:lang w:eastAsia="en-GB"/>
        </w:rPr>
      </w:pPr>
      <w:r>
        <w:rPr>
          <w:noProof/>
          <w:lang w:eastAsia="en-GB"/>
        </w:rPr>
        <w:drawing>
          <wp:anchor distT="0" distB="0" distL="114300" distR="114300" simplePos="0" relativeHeight="251659264" behindDoc="1" locked="0" layoutInCell="1" allowOverlap="1" wp14:anchorId="437916C1" wp14:editId="48F3A8DD">
            <wp:simplePos x="0" y="0"/>
            <wp:positionH relativeFrom="margin">
              <wp:posOffset>1190625</wp:posOffset>
            </wp:positionH>
            <wp:positionV relativeFrom="paragraph">
              <wp:posOffset>99060</wp:posOffset>
            </wp:positionV>
            <wp:extent cx="3257550" cy="616585"/>
            <wp:effectExtent l="0" t="0" r="0" b="0"/>
            <wp:wrapTight wrapText="bothSides">
              <wp:wrapPolygon edited="0">
                <wp:start x="0" y="0"/>
                <wp:lineTo x="0" y="20688"/>
                <wp:lineTo x="21474" y="20688"/>
                <wp:lineTo x="21474" y="0"/>
                <wp:lineTo x="0" y="0"/>
              </wp:wrapPolygon>
            </wp:wrapTight>
            <wp:docPr id="2099501298" name="Picture 2099501298" descr="S:\ER-R\Tourism - VISIT WILTSHIRE\Branding\Brand Refresh 20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R\Tourism - VISIT WILTSHIRE\Branding\Brand Refresh 2012\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755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868A1" w14:textId="3D98EEBE" w:rsidR="0083365D" w:rsidRDefault="0083365D" w:rsidP="00C218FB">
      <w:pPr>
        <w:jc w:val="center"/>
        <w:rPr>
          <w:noProof/>
          <w:lang w:eastAsia="en-GB"/>
        </w:rPr>
      </w:pPr>
    </w:p>
    <w:p w14:paraId="6645271B" w14:textId="77777777" w:rsidR="0083365D" w:rsidRDefault="0083365D" w:rsidP="00C218FB">
      <w:pPr>
        <w:jc w:val="center"/>
      </w:pPr>
    </w:p>
    <w:p w14:paraId="04EC97C4" w14:textId="77777777" w:rsidR="009F5E01" w:rsidRDefault="009F5E01" w:rsidP="00283E23">
      <w:pPr>
        <w:spacing w:after="0" w:line="240" w:lineRule="auto"/>
        <w:jc w:val="center"/>
        <w:rPr>
          <w:rFonts w:cstheme="minorHAnsi"/>
          <w:b/>
          <w:bCs/>
          <w:sz w:val="32"/>
          <w:szCs w:val="32"/>
        </w:rPr>
      </w:pPr>
    </w:p>
    <w:p w14:paraId="1B69F480" w14:textId="259FF7A7" w:rsidR="005C58AC" w:rsidRPr="00173DFD" w:rsidRDefault="00C218FB" w:rsidP="00283E23">
      <w:pPr>
        <w:spacing w:after="0" w:line="240" w:lineRule="auto"/>
        <w:jc w:val="center"/>
        <w:rPr>
          <w:rFonts w:cstheme="minorHAnsi"/>
          <w:b/>
          <w:bCs/>
          <w:sz w:val="32"/>
          <w:szCs w:val="32"/>
        </w:rPr>
      </w:pPr>
      <w:r w:rsidRPr="00173DFD">
        <w:rPr>
          <w:rFonts w:cstheme="minorHAnsi"/>
          <w:b/>
          <w:bCs/>
          <w:sz w:val="32"/>
          <w:szCs w:val="32"/>
        </w:rPr>
        <w:t xml:space="preserve">VisitWiltshire </w:t>
      </w:r>
      <w:r w:rsidR="00BE179F">
        <w:rPr>
          <w:rFonts w:cstheme="minorHAnsi"/>
          <w:b/>
          <w:bCs/>
          <w:sz w:val="32"/>
          <w:szCs w:val="32"/>
        </w:rPr>
        <w:t>Futures</w:t>
      </w:r>
      <w:r w:rsidR="009F10E2">
        <w:rPr>
          <w:rFonts w:cstheme="minorHAnsi"/>
          <w:b/>
          <w:bCs/>
          <w:sz w:val="32"/>
          <w:szCs w:val="32"/>
        </w:rPr>
        <w:t xml:space="preserve"> </w:t>
      </w:r>
      <w:r w:rsidR="005C58AC" w:rsidRPr="00173DFD">
        <w:rPr>
          <w:rFonts w:cstheme="minorHAnsi"/>
          <w:b/>
          <w:bCs/>
          <w:sz w:val="32"/>
          <w:szCs w:val="32"/>
        </w:rPr>
        <w:t>Q&amp;A</w:t>
      </w:r>
    </w:p>
    <w:p w14:paraId="576397D5" w14:textId="28899CAE" w:rsidR="005C58AC" w:rsidRPr="00173DFD" w:rsidRDefault="005C58AC" w:rsidP="00283E23">
      <w:pPr>
        <w:spacing w:after="0" w:line="240" w:lineRule="auto"/>
        <w:jc w:val="center"/>
        <w:rPr>
          <w:rFonts w:cstheme="minorHAnsi"/>
          <w:b/>
          <w:bCs/>
          <w:sz w:val="32"/>
          <w:szCs w:val="32"/>
        </w:rPr>
      </w:pPr>
      <w:r w:rsidRPr="00173DFD">
        <w:rPr>
          <w:rFonts w:cstheme="minorHAnsi"/>
          <w:b/>
          <w:bCs/>
          <w:sz w:val="32"/>
          <w:szCs w:val="32"/>
        </w:rPr>
        <w:t>March 2024</w:t>
      </w:r>
    </w:p>
    <w:p w14:paraId="1FD3E232" w14:textId="77777777" w:rsidR="00EE1246" w:rsidRDefault="00EE1246" w:rsidP="002A7CEB">
      <w:pPr>
        <w:spacing w:after="0" w:line="240" w:lineRule="auto"/>
        <w:rPr>
          <w:rFonts w:cstheme="minorHAnsi"/>
          <w:sz w:val="24"/>
          <w:szCs w:val="24"/>
        </w:rPr>
      </w:pPr>
    </w:p>
    <w:p w14:paraId="68A6F169" w14:textId="77777777" w:rsidR="009F5E01" w:rsidRPr="00173DFD" w:rsidRDefault="009F5E01" w:rsidP="002A7CEB">
      <w:pPr>
        <w:spacing w:after="0" w:line="240" w:lineRule="auto"/>
        <w:rPr>
          <w:rFonts w:cstheme="minorHAnsi"/>
          <w:sz w:val="24"/>
          <w:szCs w:val="24"/>
        </w:rPr>
      </w:pPr>
    </w:p>
    <w:p w14:paraId="246F2F66" w14:textId="4FD47F09" w:rsidR="003C0AEC" w:rsidRPr="00C655F1" w:rsidRDefault="001C0D3B" w:rsidP="002A4BFF">
      <w:pPr>
        <w:spacing w:after="0" w:line="240" w:lineRule="auto"/>
        <w:rPr>
          <w:rFonts w:cstheme="minorHAnsi"/>
          <w:sz w:val="24"/>
          <w:szCs w:val="24"/>
        </w:rPr>
      </w:pPr>
      <w:r w:rsidRPr="00C655F1">
        <w:rPr>
          <w:rFonts w:cstheme="minorHAnsi"/>
          <w:sz w:val="24"/>
          <w:szCs w:val="24"/>
        </w:rPr>
        <w:t xml:space="preserve">Following </w:t>
      </w:r>
      <w:r w:rsidR="003C0AEC" w:rsidRPr="00C655F1">
        <w:rPr>
          <w:rFonts w:cstheme="minorHAnsi"/>
          <w:sz w:val="24"/>
          <w:szCs w:val="24"/>
        </w:rPr>
        <w:t>Wiltshire Council</w:t>
      </w:r>
      <w:r w:rsidR="00EB1A7D">
        <w:rPr>
          <w:rFonts w:cstheme="minorHAnsi"/>
          <w:sz w:val="24"/>
          <w:szCs w:val="24"/>
        </w:rPr>
        <w:t xml:space="preserve">’s </w:t>
      </w:r>
      <w:r w:rsidR="000E665E">
        <w:rPr>
          <w:rFonts w:cstheme="minorHAnsi"/>
          <w:sz w:val="24"/>
          <w:szCs w:val="24"/>
        </w:rPr>
        <w:t>announc</w:t>
      </w:r>
      <w:r w:rsidR="00EB1A7D">
        <w:rPr>
          <w:rFonts w:cstheme="minorHAnsi"/>
          <w:sz w:val="24"/>
          <w:szCs w:val="24"/>
        </w:rPr>
        <w:t xml:space="preserve">ement </w:t>
      </w:r>
      <w:r w:rsidR="004B7FFC">
        <w:rPr>
          <w:rFonts w:cstheme="minorHAnsi"/>
          <w:sz w:val="24"/>
          <w:szCs w:val="24"/>
        </w:rPr>
        <w:t xml:space="preserve">in 2023 </w:t>
      </w:r>
      <w:r w:rsidR="00EB1A7D">
        <w:rPr>
          <w:rFonts w:cstheme="minorHAnsi"/>
          <w:sz w:val="24"/>
          <w:szCs w:val="24"/>
        </w:rPr>
        <w:t>t</w:t>
      </w:r>
      <w:r w:rsidR="000E665E">
        <w:rPr>
          <w:rFonts w:cstheme="minorHAnsi"/>
          <w:sz w:val="24"/>
          <w:szCs w:val="24"/>
        </w:rPr>
        <w:t>hat they</w:t>
      </w:r>
      <w:r w:rsidR="00EB1A7D">
        <w:rPr>
          <w:rFonts w:cstheme="minorHAnsi"/>
          <w:sz w:val="24"/>
          <w:szCs w:val="24"/>
        </w:rPr>
        <w:t xml:space="preserve"> were</w:t>
      </w:r>
      <w:r w:rsidR="000E665E">
        <w:rPr>
          <w:rFonts w:cstheme="minorHAnsi"/>
          <w:sz w:val="24"/>
          <w:szCs w:val="24"/>
        </w:rPr>
        <w:t xml:space="preserve"> </w:t>
      </w:r>
      <w:r w:rsidR="003C0AEC" w:rsidRPr="00C655F1">
        <w:rPr>
          <w:rFonts w:cstheme="minorHAnsi"/>
          <w:sz w:val="24"/>
          <w:szCs w:val="24"/>
        </w:rPr>
        <w:t>withdraw</w:t>
      </w:r>
      <w:r w:rsidR="00EB1A7D">
        <w:rPr>
          <w:rFonts w:cstheme="minorHAnsi"/>
          <w:sz w:val="24"/>
          <w:szCs w:val="24"/>
        </w:rPr>
        <w:t xml:space="preserve">ing </w:t>
      </w:r>
      <w:r w:rsidR="00D962C5" w:rsidRPr="00C655F1">
        <w:rPr>
          <w:rFonts w:cstheme="minorHAnsi"/>
          <w:sz w:val="24"/>
          <w:szCs w:val="24"/>
        </w:rPr>
        <w:t xml:space="preserve">their </w:t>
      </w:r>
      <w:r w:rsidR="003C0AEC" w:rsidRPr="00C655F1">
        <w:rPr>
          <w:rFonts w:cstheme="minorHAnsi"/>
          <w:sz w:val="24"/>
          <w:szCs w:val="24"/>
        </w:rPr>
        <w:t>funding</w:t>
      </w:r>
      <w:r w:rsidR="00A60B26">
        <w:rPr>
          <w:rFonts w:cstheme="minorHAnsi"/>
          <w:sz w:val="24"/>
          <w:szCs w:val="24"/>
        </w:rPr>
        <w:t xml:space="preserve"> </w:t>
      </w:r>
      <w:r w:rsidR="006868BA">
        <w:rPr>
          <w:rFonts w:cstheme="minorHAnsi"/>
          <w:sz w:val="24"/>
          <w:szCs w:val="24"/>
        </w:rPr>
        <w:t xml:space="preserve">of VisitWiltshire </w:t>
      </w:r>
      <w:r w:rsidR="003C0AEC" w:rsidRPr="00C655F1">
        <w:rPr>
          <w:rFonts w:cstheme="minorHAnsi"/>
          <w:sz w:val="24"/>
          <w:szCs w:val="24"/>
        </w:rPr>
        <w:t xml:space="preserve">and strategic support for tourism, the VisitWiltshire </w:t>
      </w:r>
      <w:r w:rsidR="008D1993">
        <w:rPr>
          <w:rFonts w:cstheme="minorHAnsi"/>
          <w:sz w:val="24"/>
          <w:szCs w:val="24"/>
        </w:rPr>
        <w:t xml:space="preserve">Ltd </w:t>
      </w:r>
      <w:r w:rsidR="00397684" w:rsidRPr="00C655F1">
        <w:rPr>
          <w:rFonts w:cstheme="minorHAnsi"/>
          <w:sz w:val="24"/>
          <w:szCs w:val="24"/>
        </w:rPr>
        <w:t xml:space="preserve">Board </w:t>
      </w:r>
      <w:r w:rsidR="001376E9" w:rsidRPr="00C655F1">
        <w:rPr>
          <w:rFonts w:cstheme="minorHAnsi"/>
          <w:sz w:val="24"/>
          <w:szCs w:val="24"/>
        </w:rPr>
        <w:t>conducted a detailed review</w:t>
      </w:r>
      <w:r w:rsidR="00182BAA">
        <w:rPr>
          <w:rFonts w:cstheme="minorHAnsi"/>
          <w:sz w:val="24"/>
          <w:szCs w:val="24"/>
        </w:rPr>
        <w:t xml:space="preserve"> </w:t>
      </w:r>
      <w:r w:rsidR="008D1993">
        <w:rPr>
          <w:rFonts w:cstheme="minorHAnsi"/>
          <w:sz w:val="24"/>
          <w:szCs w:val="24"/>
        </w:rPr>
        <w:t xml:space="preserve">to </w:t>
      </w:r>
      <w:r w:rsidR="00B50EB6" w:rsidRPr="00C655F1">
        <w:rPr>
          <w:rFonts w:cstheme="minorHAnsi"/>
          <w:sz w:val="24"/>
          <w:szCs w:val="24"/>
        </w:rPr>
        <w:t xml:space="preserve">determine the best way forward for </w:t>
      </w:r>
      <w:r w:rsidR="00182BAA">
        <w:rPr>
          <w:rFonts w:cstheme="minorHAnsi"/>
          <w:sz w:val="24"/>
          <w:szCs w:val="24"/>
        </w:rPr>
        <w:t xml:space="preserve">the company </w:t>
      </w:r>
      <w:r w:rsidR="00B50EB6" w:rsidRPr="00C655F1">
        <w:rPr>
          <w:rFonts w:cstheme="minorHAnsi"/>
          <w:sz w:val="24"/>
          <w:szCs w:val="24"/>
        </w:rPr>
        <w:t>and its supporting tourism and hospitality businesses</w:t>
      </w:r>
      <w:r w:rsidR="009136E7">
        <w:rPr>
          <w:rFonts w:cstheme="minorHAnsi"/>
          <w:sz w:val="24"/>
          <w:szCs w:val="24"/>
        </w:rPr>
        <w:t xml:space="preserve"> in Wiltshire.</w:t>
      </w:r>
    </w:p>
    <w:p w14:paraId="6851B766" w14:textId="77777777" w:rsidR="00320579" w:rsidRPr="00C655F1" w:rsidRDefault="00320579" w:rsidP="002A4BFF">
      <w:pPr>
        <w:spacing w:after="0" w:line="240" w:lineRule="auto"/>
        <w:rPr>
          <w:rFonts w:cstheme="minorHAnsi"/>
          <w:sz w:val="24"/>
          <w:szCs w:val="24"/>
        </w:rPr>
      </w:pPr>
    </w:p>
    <w:p w14:paraId="2E5A0AEF" w14:textId="238CD84F" w:rsidR="00694A54" w:rsidRPr="00C655F1" w:rsidRDefault="004A35C0" w:rsidP="00B87932">
      <w:pPr>
        <w:spacing w:after="0" w:line="240" w:lineRule="auto"/>
        <w:rPr>
          <w:rFonts w:cstheme="minorHAnsi"/>
          <w:sz w:val="24"/>
          <w:szCs w:val="24"/>
        </w:rPr>
      </w:pPr>
      <w:r>
        <w:rPr>
          <w:rFonts w:cstheme="minorHAnsi"/>
          <w:sz w:val="24"/>
          <w:szCs w:val="24"/>
        </w:rPr>
        <w:t>As well as withdrawing funding and strategic support, t</w:t>
      </w:r>
      <w:r w:rsidR="00A16A1F" w:rsidRPr="00C655F1">
        <w:rPr>
          <w:rFonts w:cstheme="minorHAnsi"/>
          <w:sz w:val="24"/>
          <w:szCs w:val="24"/>
        </w:rPr>
        <w:t xml:space="preserve">he Council </w:t>
      </w:r>
      <w:r w:rsidR="00672B0C" w:rsidRPr="00C655F1">
        <w:rPr>
          <w:rFonts w:cstheme="minorHAnsi"/>
          <w:sz w:val="24"/>
          <w:szCs w:val="24"/>
        </w:rPr>
        <w:t xml:space="preserve">have </w:t>
      </w:r>
      <w:r w:rsidR="00A16A1F" w:rsidRPr="00C655F1">
        <w:rPr>
          <w:rFonts w:cstheme="minorHAnsi"/>
          <w:sz w:val="24"/>
          <w:szCs w:val="24"/>
        </w:rPr>
        <w:t xml:space="preserve">also </w:t>
      </w:r>
      <w:r w:rsidR="00456C82">
        <w:rPr>
          <w:rFonts w:cstheme="minorHAnsi"/>
          <w:sz w:val="24"/>
          <w:szCs w:val="24"/>
        </w:rPr>
        <w:t xml:space="preserve">publicly stated that they </w:t>
      </w:r>
      <w:r w:rsidR="009C2E22">
        <w:rPr>
          <w:rFonts w:cstheme="minorHAnsi"/>
          <w:sz w:val="24"/>
          <w:szCs w:val="24"/>
        </w:rPr>
        <w:t xml:space="preserve">are currently not able to </w:t>
      </w:r>
      <w:r w:rsidR="00456C82">
        <w:rPr>
          <w:rFonts w:cstheme="minorHAnsi"/>
          <w:sz w:val="24"/>
          <w:szCs w:val="24"/>
        </w:rPr>
        <w:t xml:space="preserve">support the creation of a Wiltshire </w:t>
      </w:r>
      <w:r w:rsidR="00694A54" w:rsidRPr="00C655F1">
        <w:rPr>
          <w:rFonts w:cstheme="minorHAnsi"/>
          <w:sz w:val="24"/>
          <w:szCs w:val="24"/>
        </w:rPr>
        <w:t>Local Visitor Economy Partnership</w:t>
      </w:r>
      <w:r w:rsidR="00FD4E52">
        <w:rPr>
          <w:rFonts w:cstheme="minorHAnsi"/>
          <w:sz w:val="24"/>
          <w:szCs w:val="24"/>
        </w:rPr>
        <w:t xml:space="preserve"> (LVEP).  LVEPs are the new accredited public/private partnership</w:t>
      </w:r>
      <w:r w:rsidR="00BA57AE">
        <w:rPr>
          <w:rFonts w:cstheme="minorHAnsi"/>
          <w:sz w:val="24"/>
          <w:szCs w:val="24"/>
        </w:rPr>
        <w:t xml:space="preserve"> organisations</w:t>
      </w:r>
      <w:r w:rsidR="00D41BE4">
        <w:rPr>
          <w:rFonts w:cstheme="minorHAnsi"/>
          <w:sz w:val="24"/>
          <w:szCs w:val="24"/>
        </w:rPr>
        <w:t xml:space="preserve"> that together will </w:t>
      </w:r>
      <w:r w:rsidR="006D0608">
        <w:rPr>
          <w:rFonts w:cstheme="minorHAnsi"/>
          <w:sz w:val="24"/>
          <w:szCs w:val="24"/>
        </w:rPr>
        <w:t xml:space="preserve">form </w:t>
      </w:r>
      <w:r w:rsidR="00383D19">
        <w:rPr>
          <w:rFonts w:cstheme="minorHAnsi"/>
          <w:sz w:val="24"/>
          <w:szCs w:val="24"/>
        </w:rPr>
        <w:t xml:space="preserve">the Government’s </w:t>
      </w:r>
      <w:r w:rsidR="00B87932">
        <w:rPr>
          <w:rFonts w:cstheme="minorHAnsi"/>
          <w:sz w:val="24"/>
          <w:szCs w:val="24"/>
        </w:rPr>
        <w:t xml:space="preserve">new national tourism structure </w:t>
      </w:r>
      <w:r w:rsidR="006D0608">
        <w:rPr>
          <w:rFonts w:cstheme="minorHAnsi"/>
          <w:sz w:val="24"/>
          <w:szCs w:val="24"/>
        </w:rPr>
        <w:t xml:space="preserve">in </w:t>
      </w:r>
      <w:r w:rsidR="00B87932">
        <w:rPr>
          <w:rFonts w:cstheme="minorHAnsi"/>
          <w:sz w:val="24"/>
          <w:szCs w:val="24"/>
        </w:rPr>
        <w:t>England.</w:t>
      </w:r>
    </w:p>
    <w:p w14:paraId="724D02BE" w14:textId="77777777" w:rsidR="002A7CEB" w:rsidRPr="00C655F1" w:rsidRDefault="002A7CEB" w:rsidP="002A4BFF">
      <w:pPr>
        <w:spacing w:after="0" w:line="240" w:lineRule="auto"/>
        <w:rPr>
          <w:rFonts w:cstheme="minorHAnsi"/>
          <w:sz w:val="24"/>
          <w:szCs w:val="24"/>
        </w:rPr>
      </w:pPr>
    </w:p>
    <w:p w14:paraId="0A6957E4" w14:textId="25B8D4AC" w:rsidR="002B0B0A" w:rsidRDefault="00503E65" w:rsidP="002A4BFF">
      <w:pPr>
        <w:spacing w:after="0" w:line="240" w:lineRule="auto"/>
        <w:rPr>
          <w:rFonts w:cstheme="minorHAnsi"/>
          <w:sz w:val="24"/>
          <w:szCs w:val="24"/>
        </w:rPr>
      </w:pPr>
      <w:r w:rsidRPr="00C655F1">
        <w:rPr>
          <w:rFonts w:cstheme="minorHAnsi"/>
          <w:sz w:val="24"/>
          <w:szCs w:val="24"/>
        </w:rPr>
        <w:t>As a result,</w:t>
      </w:r>
      <w:r w:rsidR="0077748B" w:rsidRPr="00C655F1">
        <w:rPr>
          <w:rFonts w:cstheme="minorHAnsi"/>
          <w:sz w:val="24"/>
          <w:szCs w:val="24"/>
        </w:rPr>
        <w:t xml:space="preserve"> </w:t>
      </w:r>
      <w:r w:rsidR="003912DD" w:rsidRPr="00C655F1">
        <w:rPr>
          <w:rFonts w:cstheme="minorHAnsi"/>
          <w:sz w:val="24"/>
          <w:szCs w:val="24"/>
        </w:rPr>
        <w:t xml:space="preserve">the VisitWiltshire Ltd </w:t>
      </w:r>
      <w:r w:rsidR="00B0757C">
        <w:rPr>
          <w:rFonts w:cstheme="minorHAnsi"/>
          <w:sz w:val="24"/>
          <w:szCs w:val="24"/>
        </w:rPr>
        <w:t xml:space="preserve">and Great West Way Ltd </w:t>
      </w:r>
      <w:r w:rsidR="003912DD" w:rsidRPr="00C655F1">
        <w:rPr>
          <w:rFonts w:cstheme="minorHAnsi"/>
          <w:sz w:val="24"/>
          <w:szCs w:val="24"/>
        </w:rPr>
        <w:t>Board</w:t>
      </w:r>
      <w:r w:rsidR="00B0757C">
        <w:rPr>
          <w:rFonts w:cstheme="minorHAnsi"/>
          <w:sz w:val="24"/>
          <w:szCs w:val="24"/>
        </w:rPr>
        <w:t>s</w:t>
      </w:r>
      <w:r w:rsidR="003912DD" w:rsidRPr="00C655F1">
        <w:rPr>
          <w:rFonts w:cstheme="minorHAnsi"/>
          <w:sz w:val="24"/>
          <w:szCs w:val="24"/>
        </w:rPr>
        <w:t xml:space="preserve"> </w:t>
      </w:r>
      <w:r w:rsidR="00C14ECC" w:rsidRPr="00C655F1">
        <w:rPr>
          <w:rFonts w:cstheme="minorHAnsi"/>
          <w:sz w:val="24"/>
          <w:szCs w:val="24"/>
        </w:rPr>
        <w:t xml:space="preserve">have agreed </w:t>
      </w:r>
      <w:r w:rsidR="0077748B" w:rsidRPr="00C655F1">
        <w:rPr>
          <w:rFonts w:cstheme="minorHAnsi"/>
          <w:sz w:val="24"/>
          <w:szCs w:val="24"/>
        </w:rPr>
        <w:t>to</w:t>
      </w:r>
      <w:r w:rsidR="0010425A">
        <w:rPr>
          <w:rFonts w:cstheme="minorHAnsi"/>
          <w:sz w:val="24"/>
          <w:szCs w:val="24"/>
        </w:rPr>
        <w:t xml:space="preserve"> merge</w:t>
      </w:r>
      <w:r w:rsidR="00A42E2B">
        <w:rPr>
          <w:rFonts w:cstheme="minorHAnsi"/>
          <w:sz w:val="24"/>
          <w:szCs w:val="24"/>
        </w:rPr>
        <w:t xml:space="preserve">.  </w:t>
      </w:r>
    </w:p>
    <w:p w14:paraId="70CFF915" w14:textId="521A7D45" w:rsidR="00672593" w:rsidRPr="00C655F1" w:rsidRDefault="001E16DE" w:rsidP="002A4BFF">
      <w:pPr>
        <w:spacing w:after="0" w:line="240" w:lineRule="auto"/>
        <w:rPr>
          <w:rFonts w:cstheme="minorHAnsi"/>
          <w:sz w:val="24"/>
          <w:szCs w:val="24"/>
        </w:rPr>
      </w:pPr>
      <w:r>
        <w:rPr>
          <w:rFonts w:cstheme="minorHAnsi"/>
          <w:sz w:val="24"/>
          <w:szCs w:val="24"/>
        </w:rPr>
        <w:t>This new arrangement</w:t>
      </w:r>
      <w:r w:rsidR="00F5758B">
        <w:rPr>
          <w:rFonts w:cstheme="minorHAnsi"/>
          <w:sz w:val="24"/>
          <w:szCs w:val="24"/>
        </w:rPr>
        <w:t xml:space="preserve"> through which Great West Way Ltd will trade as VisitWiltshire</w:t>
      </w:r>
      <w:r>
        <w:rPr>
          <w:rFonts w:cstheme="minorHAnsi"/>
          <w:sz w:val="24"/>
          <w:szCs w:val="24"/>
        </w:rPr>
        <w:t xml:space="preserve"> </w:t>
      </w:r>
      <w:r w:rsidR="00A42E2B">
        <w:rPr>
          <w:rFonts w:cstheme="minorHAnsi"/>
          <w:sz w:val="24"/>
          <w:szCs w:val="24"/>
        </w:rPr>
        <w:t>retains VisitWiltshire brands and channels</w:t>
      </w:r>
      <w:r w:rsidR="00F5758B">
        <w:rPr>
          <w:rFonts w:cstheme="minorHAnsi"/>
          <w:sz w:val="24"/>
          <w:szCs w:val="24"/>
        </w:rPr>
        <w:t xml:space="preserve"> and </w:t>
      </w:r>
      <w:r w:rsidRPr="001E16DE">
        <w:rPr>
          <w:rFonts w:eastAsia="Aptos" w:cstheme="minorHAnsi"/>
          <w:kern w:val="0"/>
          <w:sz w:val="24"/>
          <w:szCs w:val="24"/>
          <w14:ligatures w14:val="none"/>
        </w:rPr>
        <w:t xml:space="preserve">means that </w:t>
      </w:r>
      <w:r w:rsidR="00CD6ABF">
        <w:rPr>
          <w:rFonts w:eastAsia="Aptos" w:cstheme="minorHAnsi"/>
          <w:kern w:val="0"/>
          <w:sz w:val="24"/>
          <w:szCs w:val="24"/>
          <w14:ligatures w14:val="none"/>
        </w:rPr>
        <w:t xml:space="preserve">for existing Partners, </w:t>
      </w:r>
      <w:r w:rsidRPr="001E16DE">
        <w:rPr>
          <w:rFonts w:eastAsia="Aptos" w:cstheme="minorHAnsi"/>
          <w:kern w:val="0"/>
          <w:sz w:val="24"/>
          <w:szCs w:val="24"/>
          <w14:ligatures w14:val="none"/>
        </w:rPr>
        <w:t>business will continue as usual</w:t>
      </w:r>
      <w:r>
        <w:rPr>
          <w:rFonts w:eastAsia="Aptos" w:cstheme="minorHAnsi"/>
          <w:kern w:val="0"/>
          <w:sz w:val="24"/>
          <w:szCs w:val="24"/>
          <w14:ligatures w14:val="none"/>
        </w:rPr>
        <w:t xml:space="preserve">. </w:t>
      </w:r>
      <w:r w:rsidR="00CD6ABF">
        <w:rPr>
          <w:rFonts w:eastAsia="Aptos" w:cstheme="minorHAnsi"/>
          <w:kern w:val="0"/>
          <w:sz w:val="24"/>
          <w:szCs w:val="24"/>
          <w14:ligatures w14:val="none"/>
        </w:rPr>
        <w:t xml:space="preserve"> I</w:t>
      </w:r>
      <w:r>
        <w:rPr>
          <w:rFonts w:eastAsia="Aptos" w:cstheme="minorHAnsi"/>
          <w:kern w:val="0"/>
          <w:sz w:val="24"/>
          <w:szCs w:val="24"/>
          <w14:ligatures w14:val="none"/>
        </w:rPr>
        <w:t>nvesting Partners will see no change in the way they are supported and promoted</w:t>
      </w:r>
      <w:r w:rsidR="00C606F4">
        <w:rPr>
          <w:rFonts w:eastAsia="Aptos" w:cstheme="minorHAnsi"/>
          <w:kern w:val="0"/>
          <w:sz w:val="24"/>
          <w:szCs w:val="24"/>
          <w14:ligatures w14:val="none"/>
        </w:rPr>
        <w:t xml:space="preserve"> via VisitWiltshire marketing and distribution channels.</w:t>
      </w:r>
    </w:p>
    <w:p w14:paraId="038B3A89" w14:textId="77777777" w:rsidR="008811A2" w:rsidRDefault="008811A2" w:rsidP="008811A2">
      <w:pPr>
        <w:spacing w:after="0" w:line="240" w:lineRule="auto"/>
        <w:rPr>
          <w:rFonts w:cstheme="minorHAnsi"/>
          <w:sz w:val="24"/>
          <w:szCs w:val="24"/>
        </w:rPr>
      </w:pPr>
    </w:p>
    <w:p w14:paraId="0F5139C4" w14:textId="77777777" w:rsidR="008811A2" w:rsidRPr="00F70B75" w:rsidRDefault="008811A2" w:rsidP="008811A2">
      <w:pPr>
        <w:tabs>
          <w:tab w:val="left" w:pos="567"/>
        </w:tabs>
        <w:spacing w:after="0" w:line="240" w:lineRule="auto"/>
        <w:rPr>
          <w:rFonts w:cstheme="minorHAnsi"/>
          <w:b/>
          <w:bCs/>
          <w:i/>
          <w:iCs/>
          <w:sz w:val="24"/>
          <w:szCs w:val="24"/>
        </w:rPr>
      </w:pPr>
      <w:r w:rsidRPr="00F70B75">
        <w:rPr>
          <w:rFonts w:cstheme="minorHAnsi"/>
          <w:b/>
          <w:bCs/>
          <w:i/>
          <w:iCs/>
          <w:sz w:val="24"/>
          <w:szCs w:val="24"/>
        </w:rPr>
        <w:t>Q.</w:t>
      </w:r>
      <w:r w:rsidRPr="00F70B75">
        <w:rPr>
          <w:rFonts w:cstheme="minorHAnsi"/>
          <w:b/>
          <w:bCs/>
          <w:i/>
          <w:iCs/>
          <w:sz w:val="24"/>
          <w:szCs w:val="24"/>
        </w:rPr>
        <w:tab/>
        <w:t>What are the benefits of this new arrangement to VisitWiltshire Partners?</w:t>
      </w:r>
    </w:p>
    <w:p w14:paraId="3A21DD2F" w14:textId="77777777" w:rsidR="008811A2" w:rsidRPr="00C655F1" w:rsidRDefault="008811A2" w:rsidP="008811A2">
      <w:pPr>
        <w:tabs>
          <w:tab w:val="left" w:pos="567"/>
        </w:tabs>
        <w:spacing w:after="0" w:line="240" w:lineRule="auto"/>
        <w:rPr>
          <w:rFonts w:cstheme="minorHAnsi"/>
          <w:sz w:val="24"/>
          <w:szCs w:val="24"/>
        </w:rPr>
      </w:pPr>
      <w:r w:rsidRPr="00C655F1">
        <w:rPr>
          <w:rFonts w:cstheme="minorHAnsi"/>
          <w:sz w:val="24"/>
          <w:szCs w:val="24"/>
        </w:rPr>
        <w:t xml:space="preserve">A. </w:t>
      </w:r>
      <w:r w:rsidRPr="00C655F1">
        <w:rPr>
          <w:rFonts w:cstheme="minorHAnsi"/>
          <w:sz w:val="24"/>
          <w:szCs w:val="24"/>
        </w:rPr>
        <w:tab/>
        <w:t>The benefits to current and future VisitWiltshire Partners are:</w:t>
      </w:r>
    </w:p>
    <w:p w14:paraId="402F2AC4" w14:textId="77777777" w:rsidR="008811A2" w:rsidRPr="001E16DE" w:rsidRDefault="008811A2" w:rsidP="008811A2">
      <w:pPr>
        <w:pStyle w:val="ListParagraph"/>
        <w:numPr>
          <w:ilvl w:val="0"/>
          <w:numId w:val="5"/>
        </w:numPr>
        <w:spacing w:after="0" w:line="240" w:lineRule="auto"/>
        <w:ind w:left="1276" w:hanging="357"/>
        <w:rPr>
          <w:rFonts w:cstheme="minorHAnsi"/>
          <w:b/>
          <w:bCs/>
          <w:sz w:val="24"/>
          <w:szCs w:val="24"/>
        </w:rPr>
      </w:pPr>
      <w:r w:rsidRPr="001E16DE">
        <w:rPr>
          <w:rFonts w:cstheme="minorHAnsi"/>
          <w:sz w:val="24"/>
          <w:szCs w:val="24"/>
        </w:rPr>
        <w:t xml:space="preserve">The award-winning VisitWiltshire brands, channels, </w:t>
      </w:r>
      <w:proofErr w:type="gramStart"/>
      <w:r w:rsidRPr="001E16DE">
        <w:rPr>
          <w:rFonts w:cstheme="minorHAnsi"/>
          <w:sz w:val="24"/>
          <w:szCs w:val="24"/>
        </w:rPr>
        <w:t>assets</w:t>
      </w:r>
      <w:proofErr w:type="gramEnd"/>
      <w:r w:rsidRPr="001E16DE">
        <w:rPr>
          <w:rFonts w:cstheme="minorHAnsi"/>
          <w:sz w:val="24"/>
          <w:szCs w:val="24"/>
        </w:rPr>
        <w:t xml:space="preserve"> and resources w</w:t>
      </w:r>
      <w:r>
        <w:rPr>
          <w:rFonts w:cstheme="minorHAnsi"/>
          <w:sz w:val="24"/>
          <w:szCs w:val="24"/>
        </w:rPr>
        <w:t xml:space="preserve">ill </w:t>
      </w:r>
      <w:r w:rsidRPr="001E16DE">
        <w:rPr>
          <w:rFonts w:cstheme="minorHAnsi"/>
          <w:sz w:val="24"/>
          <w:szCs w:val="24"/>
        </w:rPr>
        <w:t>continue to be maintained. VisitWiltshire Partners will see no change in the way they are supported and promoted</w:t>
      </w:r>
      <w:r>
        <w:rPr>
          <w:rFonts w:cstheme="minorHAnsi"/>
          <w:sz w:val="24"/>
          <w:szCs w:val="24"/>
        </w:rPr>
        <w:t>.</w:t>
      </w:r>
    </w:p>
    <w:p w14:paraId="6C88811C" w14:textId="77777777" w:rsidR="008811A2" w:rsidRPr="00C655F1" w:rsidRDefault="008811A2" w:rsidP="008811A2">
      <w:pPr>
        <w:pStyle w:val="ListParagraph"/>
        <w:numPr>
          <w:ilvl w:val="0"/>
          <w:numId w:val="5"/>
        </w:numPr>
        <w:spacing w:after="0" w:line="240" w:lineRule="auto"/>
        <w:ind w:left="1276"/>
        <w:rPr>
          <w:rFonts w:cstheme="minorHAnsi"/>
          <w:sz w:val="24"/>
          <w:szCs w:val="24"/>
        </w:rPr>
      </w:pPr>
      <w:r w:rsidRPr="00C655F1">
        <w:rPr>
          <w:rFonts w:cstheme="minorHAnsi"/>
          <w:sz w:val="24"/>
          <w:szCs w:val="24"/>
        </w:rPr>
        <w:t>Economies of scale achieved by combining operations.</w:t>
      </w:r>
    </w:p>
    <w:p w14:paraId="4BCDFC31" w14:textId="77777777" w:rsidR="008811A2" w:rsidRPr="00C655F1" w:rsidRDefault="008811A2" w:rsidP="008811A2">
      <w:pPr>
        <w:pStyle w:val="ListParagraph"/>
        <w:numPr>
          <w:ilvl w:val="0"/>
          <w:numId w:val="5"/>
        </w:numPr>
        <w:spacing w:after="0" w:line="240" w:lineRule="auto"/>
        <w:ind w:left="1276"/>
        <w:rPr>
          <w:rFonts w:cstheme="minorHAnsi"/>
          <w:sz w:val="24"/>
          <w:szCs w:val="24"/>
        </w:rPr>
      </w:pPr>
      <w:r w:rsidRPr="00C655F1">
        <w:rPr>
          <w:rFonts w:cstheme="minorHAnsi"/>
          <w:sz w:val="24"/>
          <w:szCs w:val="24"/>
        </w:rPr>
        <w:t xml:space="preserve">Maintains a route for Wiltshire towns and tourism businesses </w:t>
      </w:r>
      <w:r>
        <w:rPr>
          <w:rFonts w:cstheme="minorHAnsi"/>
          <w:sz w:val="24"/>
          <w:szCs w:val="24"/>
        </w:rPr>
        <w:t xml:space="preserve">to </w:t>
      </w:r>
      <w:r w:rsidRPr="00C655F1">
        <w:rPr>
          <w:rFonts w:cstheme="minorHAnsi"/>
          <w:sz w:val="24"/>
          <w:szCs w:val="24"/>
        </w:rPr>
        <w:t>still be promoted by the national tourist boards and other 3</w:t>
      </w:r>
      <w:r w:rsidRPr="00C655F1">
        <w:rPr>
          <w:rFonts w:cstheme="minorHAnsi"/>
          <w:sz w:val="24"/>
          <w:szCs w:val="24"/>
          <w:vertAlign w:val="superscript"/>
        </w:rPr>
        <w:t>rd</w:t>
      </w:r>
      <w:r w:rsidRPr="00C655F1">
        <w:rPr>
          <w:rFonts w:cstheme="minorHAnsi"/>
          <w:sz w:val="24"/>
          <w:szCs w:val="24"/>
        </w:rPr>
        <w:t xml:space="preserve"> parties.</w:t>
      </w:r>
    </w:p>
    <w:p w14:paraId="3850C8BB" w14:textId="77777777" w:rsidR="008811A2" w:rsidRDefault="008811A2" w:rsidP="008811A2">
      <w:pPr>
        <w:pStyle w:val="ListParagraph"/>
        <w:numPr>
          <w:ilvl w:val="0"/>
          <w:numId w:val="5"/>
        </w:numPr>
        <w:spacing w:after="0" w:line="240" w:lineRule="auto"/>
        <w:ind w:left="1276"/>
        <w:rPr>
          <w:rFonts w:cstheme="minorHAnsi"/>
          <w:bCs/>
          <w:sz w:val="24"/>
          <w:szCs w:val="24"/>
        </w:rPr>
      </w:pPr>
      <w:r w:rsidRPr="00C655F1">
        <w:rPr>
          <w:rFonts w:cstheme="minorHAnsi"/>
          <w:bCs/>
          <w:sz w:val="24"/>
          <w:szCs w:val="24"/>
        </w:rPr>
        <w:t>Maximises potential for future partnership activity and income generation</w:t>
      </w:r>
      <w:r>
        <w:rPr>
          <w:rFonts w:cstheme="minorHAnsi"/>
          <w:bCs/>
          <w:sz w:val="24"/>
          <w:szCs w:val="24"/>
        </w:rPr>
        <w:t>.</w:t>
      </w:r>
    </w:p>
    <w:p w14:paraId="0E317B1D" w14:textId="77777777" w:rsidR="008811A2" w:rsidRDefault="008811A2" w:rsidP="008811A2">
      <w:pPr>
        <w:pStyle w:val="ListParagraph"/>
        <w:numPr>
          <w:ilvl w:val="0"/>
          <w:numId w:val="5"/>
        </w:numPr>
        <w:spacing w:after="0" w:line="240" w:lineRule="auto"/>
        <w:ind w:left="1276"/>
        <w:rPr>
          <w:rFonts w:cstheme="minorHAnsi"/>
          <w:bCs/>
          <w:sz w:val="24"/>
          <w:szCs w:val="24"/>
        </w:rPr>
      </w:pPr>
      <w:r>
        <w:rPr>
          <w:rFonts w:cstheme="minorHAnsi"/>
          <w:bCs/>
          <w:sz w:val="24"/>
          <w:szCs w:val="24"/>
        </w:rPr>
        <w:t>Retains the industry-leading experience and skills of the VisitWiltshire team.</w:t>
      </w:r>
    </w:p>
    <w:p w14:paraId="1B4CBE76" w14:textId="77777777" w:rsidR="008811A2" w:rsidRDefault="008811A2" w:rsidP="008811A2">
      <w:pPr>
        <w:pStyle w:val="ListParagraph"/>
        <w:numPr>
          <w:ilvl w:val="0"/>
          <w:numId w:val="5"/>
        </w:numPr>
        <w:spacing w:after="0" w:line="240" w:lineRule="auto"/>
        <w:ind w:left="1276"/>
        <w:rPr>
          <w:rFonts w:cstheme="minorHAnsi"/>
          <w:bCs/>
          <w:sz w:val="24"/>
          <w:szCs w:val="24"/>
        </w:rPr>
      </w:pPr>
      <w:r>
        <w:rPr>
          <w:rFonts w:cstheme="minorHAnsi"/>
          <w:bCs/>
          <w:sz w:val="24"/>
          <w:szCs w:val="24"/>
        </w:rPr>
        <w:t>Increased reach and distribution for businesses.</w:t>
      </w:r>
    </w:p>
    <w:p w14:paraId="6A336DCF" w14:textId="77777777" w:rsidR="008811A2" w:rsidRPr="00387A3D" w:rsidRDefault="008811A2" w:rsidP="008811A2">
      <w:pPr>
        <w:pStyle w:val="ListParagraph"/>
        <w:numPr>
          <w:ilvl w:val="0"/>
          <w:numId w:val="5"/>
        </w:numPr>
        <w:spacing w:after="0" w:line="240" w:lineRule="auto"/>
        <w:ind w:left="1276"/>
        <w:rPr>
          <w:rFonts w:cstheme="minorHAnsi"/>
          <w:bCs/>
          <w:sz w:val="24"/>
          <w:szCs w:val="24"/>
        </w:rPr>
      </w:pPr>
      <w:r>
        <w:rPr>
          <w:rFonts w:cstheme="minorHAnsi"/>
          <w:bCs/>
          <w:sz w:val="24"/>
          <w:szCs w:val="24"/>
        </w:rPr>
        <w:t>Retains Wiltshire brand and marketing channels to continue to drive growth.</w:t>
      </w:r>
    </w:p>
    <w:p w14:paraId="29F08913" w14:textId="77777777" w:rsidR="008811A2" w:rsidRDefault="008811A2" w:rsidP="008811A2">
      <w:pPr>
        <w:spacing w:after="0" w:line="240" w:lineRule="auto"/>
        <w:rPr>
          <w:rFonts w:cstheme="minorHAnsi"/>
          <w:sz w:val="24"/>
          <w:szCs w:val="24"/>
        </w:rPr>
      </w:pPr>
    </w:p>
    <w:p w14:paraId="0BC7795B" w14:textId="77777777" w:rsidR="008811A2" w:rsidRPr="00F70B75" w:rsidRDefault="008811A2" w:rsidP="008811A2">
      <w:pPr>
        <w:pStyle w:val="ListParagraph"/>
        <w:numPr>
          <w:ilvl w:val="0"/>
          <w:numId w:val="10"/>
        </w:numPr>
        <w:spacing w:after="0" w:line="240" w:lineRule="auto"/>
        <w:ind w:left="567" w:hanging="567"/>
        <w:rPr>
          <w:rFonts w:cstheme="minorHAnsi"/>
          <w:b/>
          <w:bCs/>
          <w:i/>
          <w:iCs/>
          <w:sz w:val="24"/>
          <w:szCs w:val="24"/>
        </w:rPr>
      </w:pPr>
      <w:r w:rsidRPr="00F70B75">
        <w:rPr>
          <w:rFonts w:cstheme="minorHAnsi"/>
          <w:b/>
          <w:bCs/>
          <w:i/>
          <w:iCs/>
          <w:sz w:val="24"/>
          <w:szCs w:val="24"/>
        </w:rPr>
        <w:t>How will VisitWiltshire’s marketing channels be impacted?</w:t>
      </w:r>
    </w:p>
    <w:p w14:paraId="7E8752E9" w14:textId="77777777" w:rsidR="008811A2" w:rsidRDefault="008811A2" w:rsidP="008811A2">
      <w:pPr>
        <w:spacing w:after="0" w:line="240" w:lineRule="auto"/>
        <w:ind w:left="567" w:hanging="567"/>
        <w:rPr>
          <w:rFonts w:cstheme="minorHAnsi"/>
          <w:sz w:val="24"/>
          <w:szCs w:val="24"/>
        </w:rPr>
      </w:pPr>
      <w:r>
        <w:rPr>
          <w:rFonts w:cstheme="minorHAnsi"/>
          <w:b/>
          <w:bCs/>
          <w:sz w:val="24"/>
          <w:szCs w:val="24"/>
        </w:rPr>
        <w:t>A.</w:t>
      </w:r>
      <w:r>
        <w:rPr>
          <w:rFonts w:cstheme="minorHAnsi"/>
          <w:b/>
          <w:bCs/>
          <w:sz w:val="24"/>
          <w:szCs w:val="24"/>
        </w:rPr>
        <w:tab/>
      </w:r>
      <w:r>
        <w:rPr>
          <w:rFonts w:cstheme="minorHAnsi"/>
          <w:sz w:val="24"/>
          <w:szCs w:val="24"/>
        </w:rPr>
        <w:t xml:space="preserve">All the main VisitWiltshire marketing and promotional channels and marketing activity will continue to operate and be vehicles for you to generate new business.  The award-winning </w:t>
      </w:r>
      <w:hyperlink r:id="rId7" w:history="1">
        <w:r w:rsidRPr="00FF082E">
          <w:rPr>
            <w:rStyle w:val="Hyperlink"/>
            <w:rFonts w:cstheme="minorHAnsi"/>
            <w:sz w:val="24"/>
            <w:szCs w:val="24"/>
          </w:rPr>
          <w:t>www.visitwiltshire.co.uk</w:t>
        </w:r>
      </w:hyperlink>
      <w:r>
        <w:rPr>
          <w:rFonts w:cstheme="minorHAnsi"/>
          <w:sz w:val="24"/>
          <w:szCs w:val="24"/>
        </w:rPr>
        <w:t xml:space="preserve"> website and social media programme will continue to operate under a VisitWiltshire and Wiltshire destination brand identities.  Digital print, content, travel trade and PR activity will also continue. </w:t>
      </w:r>
    </w:p>
    <w:p w14:paraId="2884BBB4" w14:textId="77777777" w:rsidR="008811A2" w:rsidRDefault="008811A2" w:rsidP="008811A2">
      <w:pPr>
        <w:spacing w:after="0" w:line="240" w:lineRule="auto"/>
        <w:ind w:left="567" w:hanging="567"/>
        <w:rPr>
          <w:rFonts w:cstheme="minorHAnsi"/>
          <w:sz w:val="24"/>
          <w:szCs w:val="24"/>
        </w:rPr>
      </w:pPr>
    </w:p>
    <w:p w14:paraId="0721BEC9" w14:textId="77777777" w:rsidR="008811A2" w:rsidRPr="00F70B75" w:rsidRDefault="008811A2" w:rsidP="008811A2">
      <w:pPr>
        <w:spacing w:after="0" w:line="240" w:lineRule="auto"/>
        <w:ind w:left="567" w:hanging="567"/>
        <w:rPr>
          <w:rFonts w:cstheme="minorHAnsi"/>
          <w:b/>
          <w:bCs/>
          <w:i/>
          <w:iCs/>
          <w:sz w:val="24"/>
          <w:szCs w:val="24"/>
        </w:rPr>
      </w:pPr>
      <w:r w:rsidRPr="00F70B75">
        <w:rPr>
          <w:rFonts w:cstheme="minorHAnsi"/>
          <w:b/>
          <w:bCs/>
          <w:i/>
          <w:iCs/>
          <w:sz w:val="24"/>
          <w:szCs w:val="24"/>
        </w:rPr>
        <w:lastRenderedPageBreak/>
        <w:t>Q.</w:t>
      </w:r>
      <w:r w:rsidRPr="00F70B75">
        <w:rPr>
          <w:rFonts w:cstheme="minorHAnsi"/>
          <w:b/>
          <w:bCs/>
          <w:i/>
          <w:iCs/>
          <w:sz w:val="24"/>
          <w:szCs w:val="24"/>
        </w:rPr>
        <w:tab/>
        <w:t>Is the change going to cost my business more?</w:t>
      </w:r>
    </w:p>
    <w:p w14:paraId="34A0E90E" w14:textId="77777777" w:rsidR="008811A2" w:rsidRPr="00F2097A" w:rsidRDefault="008811A2" w:rsidP="008811A2">
      <w:pPr>
        <w:spacing w:after="0" w:line="240" w:lineRule="auto"/>
        <w:ind w:left="567" w:hanging="567"/>
        <w:rPr>
          <w:rFonts w:cstheme="minorHAnsi"/>
          <w:sz w:val="24"/>
          <w:szCs w:val="24"/>
        </w:rPr>
      </w:pPr>
      <w:r w:rsidRPr="00F2097A">
        <w:rPr>
          <w:rFonts w:cstheme="minorHAnsi"/>
          <w:sz w:val="24"/>
          <w:szCs w:val="24"/>
        </w:rPr>
        <w:t>A.</w:t>
      </w:r>
      <w:r w:rsidRPr="00F2097A">
        <w:rPr>
          <w:rFonts w:cstheme="minorHAnsi"/>
          <w:sz w:val="24"/>
          <w:szCs w:val="24"/>
        </w:rPr>
        <w:tab/>
      </w:r>
      <w:r>
        <w:rPr>
          <w:rFonts w:cstheme="minorHAnsi"/>
          <w:sz w:val="24"/>
          <w:szCs w:val="24"/>
        </w:rPr>
        <w:t xml:space="preserve">No.  </w:t>
      </w:r>
    </w:p>
    <w:p w14:paraId="5577C695" w14:textId="77777777" w:rsidR="002945A1" w:rsidRDefault="002945A1" w:rsidP="002A7CEB">
      <w:pPr>
        <w:spacing w:after="0" w:line="240" w:lineRule="auto"/>
        <w:rPr>
          <w:rFonts w:cstheme="minorHAnsi"/>
          <w:sz w:val="24"/>
          <w:szCs w:val="24"/>
        </w:rPr>
      </w:pPr>
    </w:p>
    <w:p w14:paraId="7E03FF50" w14:textId="3999D844" w:rsidR="00A5161F" w:rsidRPr="00E14586" w:rsidRDefault="00A5161F" w:rsidP="00D4617C">
      <w:pPr>
        <w:spacing w:after="0" w:line="240" w:lineRule="auto"/>
        <w:ind w:left="532" w:hanging="462"/>
        <w:rPr>
          <w:rFonts w:cstheme="minorHAnsi"/>
          <w:b/>
          <w:bCs/>
          <w:i/>
          <w:iCs/>
          <w:sz w:val="24"/>
          <w:szCs w:val="24"/>
        </w:rPr>
      </w:pPr>
      <w:r w:rsidRPr="00E14586">
        <w:rPr>
          <w:rFonts w:cstheme="minorHAnsi"/>
          <w:b/>
          <w:bCs/>
          <w:i/>
          <w:iCs/>
          <w:sz w:val="24"/>
          <w:szCs w:val="24"/>
        </w:rPr>
        <w:t>Q.</w:t>
      </w:r>
      <w:r w:rsidRPr="00E14586">
        <w:rPr>
          <w:rFonts w:cstheme="minorHAnsi"/>
          <w:b/>
          <w:bCs/>
          <w:i/>
          <w:iCs/>
          <w:sz w:val="24"/>
          <w:szCs w:val="24"/>
        </w:rPr>
        <w:tab/>
      </w:r>
      <w:r w:rsidR="00F2086C" w:rsidRPr="00E14586">
        <w:rPr>
          <w:rFonts w:cstheme="minorHAnsi"/>
          <w:b/>
          <w:bCs/>
          <w:i/>
          <w:iCs/>
          <w:sz w:val="24"/>
          <w:szCs w:val="24"/>
        </w:rPr>
        <w:t xml:space="preserve">Why was </w:t>
      </w:r>
      <w:r w:rsidR="000B259D">
        <w:rPr>
          <w:rFonts w:cstheme="minorHAnsi"/>
          <w:b/>
          <w:bCs/>
          <w:i/>
          <w:iCs/>
          <w:sz w:val="24"/>
          <w:szCs w:val="24"/>
        </w:rPr>
        <w:t>merging</w:t>
      </w:r>
      <w:r w:rsidR="00656EF8">
        <w:rPr>
          <w:rFonts w:cstheme="minorHAnsi"/>
          <w:b/>
          <w:bCs/>
          <w:i/>
          <w:iCs/>
          <w:sz w:val="24"/>
          <w:szCs w:val="24"/>
        </w:rPr>
        <w:t xml:space="preserve"> VisitWiltshire Ltd and </w:t>
      </w:r>
      <w:r w:rsidR="00F2086C" w:rsidRPr="00E14586">
        <w:rPr>
          <w:rFonts w:cstheme="minorHAnsi"/>
          <w:b/>
          <w:bCs/>
          <w:i/>
          <w:iCs/>
          <w:sz w:val="24"/>
          <w:szCs w:val="24"/>
        </w:rPr>
        <w:t>Great West Way</w:t>
      </w:r>
      <w:r w:rsidR="00F2097A" w:rsidRPr="00E14586">
        <w:rPr>
          <w:rFonts w:cstheme="minorHAnsi"/>
          <w:b/>
          <w:bCs/>
          <w:i/>
          <w:iCs/>
          <w:sz w:val="24"/>
          <w:szCs w:val="24"/>
        </w:rPr>
        <w:t>®</w:t>
      </w:r>
      <w:r w:rsidR="00F2086C" w:rsidRPr="00E14586">
        <w:rPr>
          <w:rFonts w:cstheme="minorHAnsi"/>
          <w:b/>
          <w:bCs/>
          <w:i/>
          <w:iCs/>
          <w:sz w:val="24"/>
          <w:szCs w:val="24"/>
        </w:rPr>
        <w:t xml:space="preserve"> Ltd the preferred option?</w:t>
      </w:r>
    </w:p>
    <w:p w14:paraId="1CF2D178" w14:textId="50961CC2" w:rsidR="00730347" w:rsidRPr="00C655F1" w:rsidRDefault="00E27138" w:rsidP="00D4617C">
      <w:pPr>
        <w:spacing w:after="0" w:line="240" w:lineRule="auto"/>
        <w:ind w:left="532" w:hanging="462"/>
        <w:rPr>
          <w:rFonts w:cstheme="minorHAnsi"/>
          <w:sz w:val="24"/>
          <w:szCs w:val="24"/>
        </w:rPr>
      </w:pPr>
      <w:r w:rsidRPr="00C655F1">
        <w:rPr>
          <w:rFonts w:cstheme="minorHAnsi"/>
          <w:sz w:val="24"/>
          <w:szCs w:val="24"/>
        </w:rPr>
        <w:t>A.</w:t>
      </w:r>
      <w:r w:rsidR="00D4617C" w:rsidRPr="00C655F1">
        <w:rPr>
          <w:rFonts w:cstheme="minorHAnsi"/>
          <w:sz w:val="24"/>
          <w:szCs w:val="24"/>
        </w:rPr>
        <w:tab/>
      </w:r>
      <w:r w:rsidR="005D053A" w:rsidRPr="00C655F1">
        <w:rPr>
          <w:rFonts w:cstheme="minorHAnsi"/>
          <w:sz w:val="24"/>
          <w:szCs w:val="24"/>
        </w:rPr>
        <w:t>Having a</w:t>
      </w:r>
      <w:r w:rsidR="001D4879" w:rsidRPr="00C655F1">
        <w:rPr>
          <w:rFonts w:cstheme="minorHAnsi"/>
          <w:sz w:val="24"/>
          <w:szCs w:val="24"/>
        </w:rPr>
        <w:t>pprais</w:t>
      </w:r>
      <w:r w:rsidR="005D053A" w:rsidRPr="00C655F1">
        <w:rPr>
          <w:rFonts w:cstheme="minorHAnsi"/>
          <w:sz w:val="24"/>
          <w:szCs w:val="24"/>
        </w:rPr>
        <w:t xml:space="preserve">ed </w:t>
      </w:r>
      <w:r w:rsidR="00231F8D" w:rsidRPr="00C655F1">
        <w:rPr>
          <w:rFonts w:cstheme="minorHAnsi"/>
          <w:sz w:val="24"/>
          <w:szCs w:val="24"/>
        </w:rPr>
        <w:t xml:space="preserve">a number of </w:t>
      </w:r>
      <w:r w:rsidR="00C237AE" w:rsidRPr="00C655F1">
        <w:rPr>
          <w:rFonts w:cstheme="minorHAnsi"/>
          <w:sz w:val="24"/>
          <w:szCs w:val="24"/>
        </w:rPr>
        <w:t xml:space="preserve">business </w:t>
      </w:r>
      <w:r w:rsidR="002945A1" w:rsidRPr="00C655F1">
        <w:rPr>
          <w:rFonts w:cstheme="minorHAnsi"/>
          <w:sz w:val="24"/>
          <w:szCs w:val="24"/>
        </w:rPr>
        <w:t>models and options</w:t>
      </w:r>
      <w:r w:rsidR="005D053A" w:rsidRPr="00C655F1">
        <w:rPr>
          <w:rFonts w:cstheme="minorHAnsi"/>
          <w:sz w:val="24"/>
          <w:szCs w:val="24"/>
        </w:rPr>
        <w:t xml:space="preserve"> </w:t>
      </w:r>
      <w:r w:rsidR="004820A3" w:rsidRPr="00C655F1">
        <w:rPr>
          <w:rFonts w:cstheme="minorHAnsi"/>
          <w:sz w:val="24"/>
          <w:szCs w:val="24"/>
        </w:rPr>
        <w:t xml:space="preserve">over the last 12 months, </w:t>
      </w:r>
      <w:r w:rsidR="002945A1" w:rsidRPr="00C655F1">
        <w:rPr>
          <w:rFonts w:cstheme="minorHAnsi"/>
          <w:sz w:val="24"/>
          <w:szCs w:val="24"/>
        </w:rPr>
        <w:t xml:space="preserve">the VisitWiltshire Board </w:t>
      </w:r>
      <w:r w:rsidR="00FC17E1">
        <w:rPr>
          <w:rFonts w:cstheme="minorHAnsi"/>
          <w:sz w:val="24"/>
          <w:szCs w:val="24"/>
        </w:rPr>
        <w:t xml:space="preserve">were </w:t>
      </w:r>
      <w:r w:rsidR="00747BEA">
        <w:rPr>
          <w:rFonts w:cstheme="minorHAnsi"/>
          <w:sz w:val="24"/>
          <w:szCs w:val="24"/>
        </w:rPr>
        <w:t>unanimous</w:t>
      </w:r>
      <w:r w:rsidR="002750AE">
        <w:rPr>
          <w:rFonts w:cstheme="minorHAnsi"/>
          <w:sz w:val="24"/>
          <w:szCs w:val="24"/>
        </w:rPr>
        <w:t xml:space="preserve"> </w:t>
      </w:r>
      <w:r w:rsidR="004F75A4">
        <w:rPr>
          <w:rFonts w:cstheme="minorHAnsi"/>
          <w:sz w:val="24"/>
          <w:szCs w:val="24"/>
        </w:rPr>
        <w:t xml:space="preserve">in </w:t>
      </w:r>
      <w:r w:rsidR="008B3EA4">
        <w:rPr>
          <w:rFonts w:cstheme="minorHAnsi"/>
          <w:sz w:val="24"/>
          <w:szCs w:val="24"/>
        </w:rPr>
        <w:t xml:space="preserve">agreeing that merging the 2 companies was the </w:t>
      </w:r>
      <w:r w:rsidR="001F6D49">
        <w:rPr>
          <w:rFonts w:cstheme="minorHAnsi"/>
          <w:sz w:val="24"/>
          <w:szCs w:val="24"/>
        </w:rPr>
        <w:t>best option</w:t>
      </w:r>
      <w:r w:rsidR="002750AE">
        <w:rPr>
          <w:rFonts w:cstheme="minorHAnsi"/>
          <w:sz w:val="24"/>
          <w:szCs w:val="24"/>
        </w:rPr>
        <w:t xml:space="preserve">.  </w:t>
      </w:r>
      <w:r w:rsidR="000230A7" w:rsidRPr="00C655F1">
        <w:rPr>
          <w:rFonts w:cstheme="minorHAnsi"/>
          <w:sz w:val="24"/>
          <w:szCs w:val="24"/>
        </w:rPr>
        <w:t>The Board are satisfied that</w:t>
      </w:r>
      <w:r w:rsidR="00D6000E" w:rsidRPr="00C655F1">
        <w:rPr>
          <w:rFonts w:cstheme="minorHAnsi"/>
          <w:sz w:val="24"/>
          <w:szCs w:val="24"/>
        </w:rPr>
        <w:t xml:space="preserve"> merging with Great West Way</w:t>
      </w:r>
      <w:r w:rsidR="00730347" w:rsidRPr="00C655F1">
        <w:rPr>
          <w:rFonts w:cstheme="minorHAnsi"/>
          <w:sz w:val="24"/>
          <w:szCs w:val="24"/>
        </w:rPr>
        <w:t>:</w:t>
      </w:r>
    </w:p>
    <w:p w14:paraId="2087698E" w14:textId="6F89B17C" w:rsidR="00730347" w:rsidRPr="00C655F1" w:rsidRDefault="00707B09" w:rsidP="00D4617C">
      <w:pPr>
        <w:pStyle w:val="ListParagraph"/>
        <w:numPr>
          <w:ilvl w:val="0"/>
          <w:numId w:val="6"/>
        </w:numPr>
        <w:spacing w:after="0" w:line="240" w:lineRule="auto"/>
        <w:ind w:left="1276" w:hanging="425"/>
        <w:rPr>
          <w:rFonts w:cstheme="minorHAnsi"/>
          <w:sz w:val="24"/>
          <w:szCs w:val="24"/>
        </w:rPr>
      </w:pPr>
      <w:r w:rsidRPr="00C655F1">
        <w:rPr>
          <w:rFonts w:cstheme="minorHAnsi"/>
          <w:sz w:val="24"/>
          <w:szCs w:val="24"/>
        </w:rPr>
        <w:t xml:space="preserve">Is </w:t>
      </w:r>
      <w:r w:rsidR="0055036F" w:rsidRPr="00C655F1">
        <w:rPr>
          <w:rFonts w:cstheme="minorHAnsi"/>
          <w:sz w:val="24"/>
          <w:szCs w:val="24"/>
        </w:rPr>
        <w:t>i</w:t>
      </w:r>
      <w:r w:rsidR="006F4696" w:rsidRPr="00C655F1">
        <w:rPr>
          <w:rFonts w:cstheme="minorHAnsi"/>
          <w:sz w:val="24"/>
          <w:szCs w:val="24"/>
        </w:rPr>
        <w:t xml:space="preserve">n the best interests of </w:t>
      </w:r>
      <w:r w:rsidR="00C8757B" w:rsidRPr="001E16DE">
        <w:rPr>
          <w:rFonts w:cstheme="minorHAnsi"/>
          <w:sz w:val="24"/>
          <w:szCs w:val="24"/>
        </w:rPr>
        <w:t xml:space="preserve">its </w:t>
      </w:r>
      <w:r w:rsidR="00DB21C9" w:rsidRPr="001E16DE">
        <w:rPr>
          <w:rFonts w:cstheme="minorHAnsi"/>
          <w:sz w:val="24"/>
          <w:szCs w:val="24"/>
        </w:rPr>
        <w:t xml:space="preserve">VisitWiltshire </w:t>
      </w:r>
      <w:r w:rsidR="006F4696" w:rsidRPr="001E16DE">
        <w:rPr>
          <w:rFonts w:cstheme="minorHAnsi"/>
          <w:sz w:val="24"/>
          <w:szCs w:val="24"/>
        </w:rPr>
        <w:t xml:space="preserve">investing </w:t>
      </w:r>
      <w:r w:rsidR="006F4696" w:rsidRPr="00C655F1">
        <w:rPr>
          <w:rFonts w:cstheme="minorHAnsi"/>
          <w:sz w:val="24"/>
          <w:szCs w:val="24"/>
        </w:rPr>
        <w:t>Partners</w:t>
      </w:r>
      <w:r w:rsidR="00C8757B" w:rsidRPr="00C655F1">
        <w:rPr>
          <w:rFonts w:cstheme="minorHAnsi"/>
          <w:sz w:val="24"/>
          <w:szCs w:val="24"/>
        </w:rPr>
        <w:t xml:space="preserve"> and members.  </w:t>
      </w:r>
      <w:r w:rsidR="00AF6901" w:rsidRPr="00C655F1">
        <w:rPr>
          <w:rFonts w:cstheme="minorHAnsi"/>
          <w:sz w:val="24"/>
          <w:szCs w:val="24"/>
        </w:rPr>
        <w:t xml:space="preserve"> </w:t>
      </w:r>
    </w:p>
    <w:p w14:paraId="2ABA6CED" w14:textId="594FB0A1" w:rsidR="003602D4" w:rsidRPr="00C655F1" w:rsidRDefault="00026104" w:rsidP="00D4617C">
      <w:pPr>
        <w:pStyle w:val="ListParagraph"/>
        <w:numPr>
          <w:ilvl w:val="0"/>
          <w:numId w:val="6"/>
        </w:numPr>
        <w:spacing w:after="0" w:line="240" w:lineRule="auto"/>
        <w:ind w:left="1276" w:hanging="425"/>
        <w:rPr>
          <w:rFonts w:cstheme="minorHAnsi"/>
          <w:sz w:val="24"/>
          <w:szCs w:val="24"/>
        </w:rPr>
      </w:pPr>
      <w:r w:rsidRPr="00C655F1">
        <w:rPr>
          <w:rFonts w:cstheme="minorHAnsi"/>
          <w:sz w:val="24"/>
          <w:szCs w:val="24"/>
        </w:rPr>
        <w:t>B</w:t>
      </w:r>
      <w:r w:rsidR="003602D4" w:rsidRPr="00C655F1">
        <w:rPr>
          <w:rFonts w:cstheme="minorHAnsi"/>
          <w:sz w:val="24"/>
          <w:szCs w:val="24"/>
        </w:rPr>
        <w:t>uild</w:t>
      </w:r>
      <w:r w:rsidRPr="00C655F1">
        <w:rPr>
          <w:rFonts w:cstheme="minorHAnsi"/>
          <w:sz w:val="24"/>
          <w:szCs w:val="24"/>
        </w:rPr>
        <w:t>s</w:t>
      </w:r>
      <w:r w:rsidR="003602D4" w:rsidRPr="00C655F1">
        <w:rPr>
          <w:rFonts w:cstheme="minorHAnsi"/>
          <w:sz w:val="24"/>
          <w:szCs w:val="24"/>
        </w:rPr>
        <w:t xml:space="preserve"> on </w:t>
      </w:r>
      <w:r w:rsidR="00AF6901" w:rsidRPr="00C655F1">
        <w:rPr>
          <w:rFonts w:cstheme="minorHAnsi"/>
          <w:sz w:val="24"/>
          <w:szCs w:val="24"/>
        </w:rPr>
        <w:t xml:space="preserve">VisitWiltshire’s </w:t>
      </w:r>
      <w:r w:rsidR="003602D4" w:rsidRPr="00C655F1">
        <w:rPr>
          <w:rFonts w:cstheme="minorHAnsi"/>
          <w:sz w:val="24"/>
          <w:szCs w:val="24"/>
        </w:rPr>
        <w:t xml:space="preserve">track-record </w:t>
      </w:r>
      <w:r w:rsidR="00AF6901" w:rsidRPr="00C655F1">
        <w:rPr>
          <w:rFonts w:cstheme="minorHAnsi"/>
          <w:sz w:val="24"/>
          <w:szCs w:val="24"/>
        </w:rPr>
        <w:t xml:space="preserve">in driving </w:t>
      </w:r>
      <w:r w:rsidR="00773A32" w:rsidRPr="00C655F1">
        <w:rPr>
          <w:rFonts w:cstheme="minorHAnsi"/>
          <w:sz w:val="24"/>
          <w:szCs w:val="24"/>
        </w:rPr>
        <w:t>tourism growth</w:t>
      </w:r>
      <w:r w:rsidR="003602D4" w:rsidRPr="00C655F1">
        <w:rPr>
          <w:rFonts w:cstheme="minorHAnsi"/>
          <w:sz w:val="24"/>
          <w:szCs w:val="24"/>
        </w:rPr>
        <w:t>.</w:t>
      </w:r>
    </w:p>
    <w:p w14:paraId="22FF464B" w14:textId="65F10DE0" w:rsidR="005633CC" w:rsidRDefault="00026104" w:rsidP="00D4617C">
      <w:pPr>
        <w:pStyle w:val="ListParagraph"/>
        <w:numPr>
          <w:ilvl w:val="0"/>
          <w:numId w:val="6"/>
        </w:numPr>
        <w:spacing w:after="0" w:line="240" w:lineRule="auto"/>
        <w:ind w:left="1276" w:hanging="425"/>
        <w:rPr>
          <w:rFonts w:cstheme="minorHAnsi"/>
          <w:sz w:val="24"/>
          <w:szCs w:val="24"/>
        </w:rPr>
      </w:pPr>
      <w:r w:rsidRPr="00C655F1">
        <w:rPr>
          <w:rFonts w:cstheme="minorHAnsi"/>
          <w:sz w:val="24"/>
          <w:szCs w:val="24"/>
        </w:rPr>
        <w:t>P</w:t>
      </w:r>
      <w:r w:rsidR="00773A32" w:rsidRPr="00C655F1">
        <w:rPr>
          <w:rFonts w:cstheme="minorHAnsi"/>
          <w:sz w:val="24"/>
          <w:szCs w:val="24"/>
        </w:rPr>
        <w:t>reserve</w:t>
      </w:r>
      <w:r w:rsidRPr="00C655F1">
        <w:rPr>
          <w:rFonts w:cstheme="minorHAnsi"/>
          <w:sz w:val="24"/>
          <w:szCs w:val="24"/>
        </w:rPr>
        <w:t xml:space="preserve">s </w:t>
      </w:r>
      <w:r w:rsidR="003912DD" w:rsidRPr="00C655F1">
        <w:rPr>
          <w:rFonts w:cstheme="minorHAnsi"/>
          <w:sz w:val="24"/>
          <w:szCs w:val="24"/>
        </w:rPr>
        <w:t>VisitWiltshire</w:t>
      </w:r>
      <w:r w:rsidR="00672593" w:rsidRPr="00C655F1">
        <w:rPr>
          <w:rFonts w:cstheme="minorHAnsi"/>
          <w:sz w:val="24"/>
          <w:szCs w:val="24"/>
        </w:rPr>
        <w:t>’s award-winning tourism</w:t>
      </w:r>
      <w:r w:rsidR="003912DD" w:rsidRPr="00C655F1">
        <w:rPr>
          <w:rFonts w:cstheme="minorHAnsi"/>
          <w:sz w:val="24"/>
          <w:szCs w:val="24"/>
        </w:rPr>
        <w:t xml:space="preserve"> brands, </w:t>
      </w:r>
      <w:proofErr w:type="gramStart"/>
      <w:r w:rsidR="003912DD" w:rsidRPr="00C655F1">
        <w:rPr>
          <w:rFonts w:cstheme="minorHAnsi"/>
          <w:sz w:val="24"/>
          <w:szCs w:val="24"/>
        </w:rPr>
        <w:t>assets</w:t>
      </w:r>
      <w:proofErr w:type="gramEnd"/>
      <w:r w:rsidR="003912DD" w:rsidRPr="00C655F1">
        <w:rPr>
          <w:rFonts w:cstheme="minorHAnsi"/>
          <w:sz w:val="24"/>
          <w:szCs w:val="24"/>
        </w:rPr>
        <w:t xml:space="preserve"> and </w:t>
      </w:r>
      <w:r w:rsidR="00320FFE" w:rsidRPr="00C655F1">
        <w:rPr>
          <w:rFonts w:cstheme="minorHAnsi"/>
          <w:sz w:val="24"/>
          <w:szCs w:val="24"/>
        </w:rPr>
        <w:t>channels</w:t>
      </w:r>
      <w:r w:rsidR="005633CC" w:rsidRPr="00C655F1">
        <w:rPr>
          <w:rFonts w:cstheme="minorHAnsi"/>
          <w:sz w:val="24"/>
          <w:szCs w:val="24"/>
        </w:rPr>
        <w:t xml:space="preserve">. </w:t>
      </w:r>
    </w:p>
    <w:p w14:paraId="2D991BF9" w14:textId="467B584A" w:rsidR="001F6D49" w:rsidRPr="009B246D" w:rsidRDefault="00D5082A" w:rsidP="009B246D">
      <w:pPr>
        <w:pStyle w:val="ListParagraph"/>
        <w:numPr>
          <w:ilvl w:val="0"/>
          <w:numId w:val="6"/>
        </w:numPr>
        <w:spacing w:after="0" w:line="240" w:lineRule="auto"/>
        <w:ind w:left="1276" w:hanging="425"/>
        <w:rPr>
          <w:rFonts w:cstheme="minorHAnsi"/>
          <w:sz w:val="24"/>
          <w:szCs w:val="24"/>
        </w:rPr>
      </w:pPr>
      <w:r>
        <w:rPr>
          <w:rFonts w:cstheme="minorHAnsi"/>
          <w:sz w:val="24"/>
          <w:szCs w:val="24"/>
        </w:rPr>
        <w:t xml:space="preserve">Ensures </w:t>
      </w:r>
      <w:r w:rsidR="001F6D49" w:rsidRPr="009B246D">
        <w:rPr>
          <w:rFonts w:cstheme="minorHAnsi"/>
          <w:sz w:val="24"/>
          <w:szCs w:val="24"/>
        </w:rPr>
        <w:t xml:space="preserve">VisitWiltshire </w:t>
      </w:r>
      <w:r w:rsidR="00AF1525">
        <w:rPr>
          <w:rFonts w:cstheme="minorHAnsi"/>
          <w:sz w:val="24"/>
          <w:szCs w:val="24"/>
        </w:rPr>
        <w:t xml:space="preserve">marketing </w:t>
      </w:r>
      <w:r w:rsidR="001F6D49" w:rsidRPr="009B246D">
        <w:rPr>
          <w:rFonts w:cstheme="minorHAnsi"/>
          <w:sz w:val="24"/>
          <w:szCs w:val="24"/>
        </w:rPr>
        <w:t>channels</w:t>
      </w:r>
      <w:r w:rsidR="00AF1525">
        <w:rPr>
          <w:rFonts w:cstheme="minorHAnsi"/>
          <w:sz w:val="24"/>
          <w:szCs w:val="24"/>
        </w:rPr>
        <w:t xml:space="preserve"> and activity will </w:t>
      </w:r>
      <w:r w:rsidR="00D03379" w:rsidRPr="009B246D">
        <w:rPr>
          <w:rFonts w:cstheme="minorHAnsi"/>
          <w:sz w:val="24"/>
          <w:szCs w:val="24"/>
        </w:rPr>
        <w:t>continue to be</w:t>
      </w:r>
      <w:r w:rsidR="00F60D9D">
        <w:rPr>
          <w:rFonts w:cstheme="minorHAnsi"/>
          <w:sz w:val="24"/>
          <w:szCs w:val="24"/>
        </w:rPr>
        <w:t xml:space="preserve"> </w:t>
      </w:r>
      <w:r w:rsidR="00790625" w:rsidRPr="009B246D">
        <w:rPr>
          <w:rFonts w:cstheme="minorHAnsi"/>
          <w:sz w:val="24"/>
          <w:szCs w:val="24"/>
        </w:rPr>
        <w:t xml:space="preserve">promoted </w:t>
      </w:r>
      <w:r w:rsidR="00432C64" w:rsidRPr="009B246D">
        <w:rPr>
          <w:rFonts w:cstheme="minorHAnsi"/>
          <w:sz w:val="24"/>
          <w:szCs w:val="24"/>
        </w:rPr>
        <w:t>under the same consistent VisitWiltshire branding and messaging</w:t>
      </w:r>
      <w:r w:rsidR="001138B7">
        <w:rPr>
          <w:rFonts w:cstheme="minorHAnsi"/>
          <w:sz w:val="24"/>
          <w:szCs w:val="24"/>
        </w:rPr>
        <w:t xml:space="preserve"> (Great West Way Ltd trading as VisitWiltshire)</w:t>
      </w:r>
      <w:r w:rsidR="00432C64" w:rsidRPr="009B246D">
        <w:rPr>
          <w:rFonts w:cstheme="minorHAnsi"/>
          <w:sz w:val="24"/>
          <w:szCs w:val="24"/>
        </w:rPr>
        <w:t>.</w:t>
      </w:r>
    </w:p>
    <w:p w14:paraId="64B1BC51" w14:textId="6737CCC1" w:rsidR="0055036F" w:rsidRPr="00C655F1" w:rsidRDefault="00707B09" w:rsidP="00D4617C">
      <w:pPr>
        <w:pStyle w:val="ListParagraph"/>
        <w:numPr>
          <w:ilvl w:val="0"/>
          <w:numId w:val="6"/>
        </w:numPr>
        <w:spacing w:after="0" w:line="240" w:lineRule="auto"/>
        <w:ind w:left="1276" w:hanging="425"/>
        <w:rPr>
          <w:rFonts w:cstheme="minorHAnsi"/>
          <w:sz w:val="24"/>
          <w:szCs w:val="24"/>
        </w:rPr>
      </w:pPr>
      <w:r w:rsidRPr="00C655F1">
        <w:rPr>
          <w:rFonts w:cstheme="minorHAnsi"/>
          <w:sz w:val="24"/>
          <w:szCs w:val="24"/>
        </w:rPr>
        <w:t>Is c</w:t>
      </w:r>
      <w:r w:rsidR="0055036F" w:rsidRPr="00C655F1">
        <w:rPr>
          <w:rFonts w:cstheme="minorHAnsi"/>
          <w:sz w:val="24"/>
          <w:szCs w:val="24"/>
        </w:rPr>
        <w:t>ost-effective</w:t>
      </w:r>
      <w:r w:rsidR="00A52372" w:rsidRPr="00C655F1">
        <w:rPr>
          <w:rFonts w:cstheme="minorHAnsi"/>
          <w:sz w:val="24"/>
          <w:szCs w:val="24"/>
        </w:rPr>
        <w:t xml:space="preserve"> and</w:t>
      </w:r>
      <w:r w:rsidR="0055036F" w:rsidRPr="00C655F1">
        <w:rPr>
          <w:rFonts w:cstheme="minorHAnsi"/>
          <w:sz w:val="24"/>
          <w:szCs w:val="24"/>
        </w:rPr>
        <w:t xml:space="preserve"> sustainable</w:t>
      </w:r>
      <w:r w:rsidR="00A52372" w:rsidRPr="00C655F1">
        <w:rPr>
          <w:rFonts w:cstheme="minorHAnsi"/>
          <w:sz w:val="24"/>
          <w:szCs w:val="24"/>
        </w:rPr>
        <w:t>.</w:t>
      </w:r>
    </w:p>
    <w:p w14:paraId="22E0BBF0" w14:textId="6BCBE3DD" w:rsidR="00A52372" w:rsidRPr="00C655F1" w:rsidRDefault="00A52372" w:rsidP="00D4617C">
      <w:pPr>
        <w:pStyle w:val="ListParagraph"/>
        <w:numPr>
          <w:ilvl w:val="0"/>
          <w:numId w:val="6"/>
        </w:numPr>
        <w:spacing w:after="0" w:line="240" w:lineRule="auto"/>
        <w:ind w:left="1276" w:hanging="425"/>
        <w:rPr>
          <w:rFonts w:cstheme="minorHAnsi"/>
          <w:sz w:val="24"/>
          <w:szCs w:val="24"/>
        </w:rPr>
      </w:pPr>
      <w:r w:rsidRPr="00C655F1">
        <w:rPr>
          <w:rFonts w:cstheme="minorHAnsi"/>
          <w:sz w:val="24"/>
          <w:szCs w:val="24"/>
        </w:rPr>
        <w:t xml:space="preserve">Has the support of Wiltshire </w:t>
      </w:r>
      <w:r w:rsidR="004D6D8A" w:rsidRPr="00C655F1">
        <w:rPr>
          <w:rFonts w:cstheme="minorHAnsi"/>
          <w:sz w:val="24"/>
          <w:szCs w:val="24"/>
        </w:rPr>
        <w:t xml:space="preserve">towns, </w:t>
      </w:r>
      <w:proofErr w:type="gramStart"/>
      <w:r w:rsidRPr="00C655F1">
        <w:rPr>
          <w:rFonts w:cstheme="minorHAnsi"/>
          <w:sz w:val="24"/>
          <w:szCs w:val="24"/>
        </w:rPr>
        <w:t>tourism</w:t>
      </w:r>
      <w:proofErr w:type="gramEnd"/>
      <w:r w:rsidRPr="00C655F1">
        <w:rPr>
          <w:rFonts w:cstheme="minorHAnsi"/>
          <w:sz w:val="24"/>
          <w:szCs w:val="24"/>
        </w:rPr>
        <w:t xml:space="preserve"> and hospitality businesses</w:t>
      </w:r>
      <w:r w:rsidR="000D1A6F" w:rsidRPr="00C655F1">
        <w:rPr>
          <w:rFonts w:cstheme="minorHAnsi"/>
          <w:sz w:val="24"/>
          <w:szCs w:val="24"/>
        </w:rPr>
        <w:t xml:space="preserve">.  </w:t>
      </w:r>
    </w:p>
    <w:p w14:paraId="06764AF3" w14:textId="678CED39" w:rsidR="0055036F" w:rsidRPr="00C655F1" w:rsidRDefault="003D7DD1" w:rsidP="00D4617C">
      <w:pPr>
        <w:pStyle w:val="ListParagraph"/>
        <w:numPr>
          <w:ilvl w:val="0"/>
          <w:numId w:val="6"/>
        </w:numPr>
        <w:spacing w:after="0" w:line="240" w:lineRule="auto"/>
        <w:ind w:left="1276" w:hanging="425"/>
        <w:rPr>
          <w:rFonts w:cstheme="minorHAnsi"/>
          <w:sz w:val="24"/>
          <w:szCs w:val="24"/>
        </w:rPr>
      </w:pPr>
      <w:r w:rsidRPr="00C655F1">
        <w:rPr>
          <w:rFonts w:cstheme="minorHAnsi"/>
          <w:sz w:val="24"/>
          <w:szCs w:val="24"/>
        </w:rPr>
        <w:t>Maintains a route for Wiltshire and Wiltshire destinations to benefit from VisitBritain, VisitEngland and other 3</w:t>
      </w:r>
      <w:r w:rsidRPr="00C655F1">
        <w:rPr>
          <w:rFonts w:cstheme="minorHAnsi"/>
          <w:sz w:val="24"/>
          <w:szCs w:val="24"/>
          <w:vertAlign w:val="superscript"/>
        </w:rPr>
        <w:t>rd</w:t>
      </w:r>
      <w:r w:rsidRPr="00C655F1">
        <w:rPr>
          <w:rFonts w:cstheme="minorHAnsi"/>
          <w:sz w:val="24"/>
          <w:szCs w:val="24"/>
        </w:rPr>
        <w:t xml:space="preserve"> party promotion and activities.</w:t>
      </w:r>
    </w:p>
    <w:p w14:paraId="76141B48" w14:textId="77777777" w:rsidR="009D5EC3" w:rsidRDefault="009D5EC3" w:rsidP="009D5EC3">
      <w:pPr>
        <w:spacing w:after="0" w:line="240" w:lineRule="auto"/>
        <w:rPr>
          <w:rFonts w:cstheme="minorHAnsi"/>
          <w:sz w:val="24"/>
          <w:szCs w:val="24"/>
        </w:rPr>
      </w:pPr>
    </w:p>
    <w:p w14:paraId="0BB1C5AB" w14:textId="2C72A3EB" w:rsidR="006139DD" w:rsidRPr="00F70B75" w:rsidRDefault="006139DD" w:rsidP="006139DD">
      <w:pPr>
        <w:tabs>
          <w:tab w:val="left" w:pos="567"/>
        </w:tabs>
        <w:spacing w:after="0" w:line="240" w:lineRule="auto"/>
        <w:rPr>
          <w:rFonts w:cstheme="minorHAnsi"/>
          <w:b/>
          <w:bCs/>
          <w:i/>
          <w:iCs/>
          <w:sz w:val="24"/>
          <w:szCs w:val="24"/>
        </w:rPr>
      </w:pPr>
      <w:r w:rsidRPr="00F70B75">
        <w:rPr>
          <w:rFonts w:cstheme="minorHAnsi"/>
          <w:b/>
          <w:bCs/>
          <w:i/>
          <w:iCs/>
          <w:sz w:val="24"/>
          <w:szCs w:val="24"/>
        </w:rPr>
        <w:t>Q.</w:t>
      </w:r>
      <w:r w:rsidRPr="00F70B75">
        <w:rPr>
          <w:rFonts w:cstheme="minorHAnsi"/>
          <w:b/>
          <w:bCs/>
          <w:i/>
          <w:iCs/>
          <w:sz w:val="24"/>
          <w:szCs w:val="24"/>
        </w:rPr>
        <w:tab/>
        <w:t>What other options were considered?</w:t>
      </w:r>
    </w:p>
    <w:p w14:paraId="3DF8E80B" w14:textId="5AAF64DD" w:rsidR="006139DD" w:rsidRPr="006139DD" w:rsidRDefault="006139DD" w:rsidP="006139DD">
      <w:pPr>
        <w:tabs>
          <w:tab w:val="left" w:pos="567"/>
        </w:tabs>
        <w:spacing w:after="0" w:line="240" w:lineRule="auto"/>
        <w:ind w:left="567" w:hanging="567"/>
        <w:rPr>
          <w:rFonts w:cstheme="minorHAnsi"/>
          <w:b/>
          <w:bCs/>
          <w:sz w:val="24"/>
          <w:szCs w:val="24"/>
        </w:rPr>
      </w:pPr>
      <w:r w:rsidRPr="006139DD">
        <w:rPr>
          <w:rFonts w:cstheme="minorHAnsi"/>
          <w:b/>
          <w:bCs/>
          <w:sz w:val="24"/>
          <w:szCs w:val="24"/>
        </w:rPr>
        <w:t>A.</w:t>
      </w:r>
      <w:r w:rsidRPr="006139DD">
        <w:rPr>
          <w:rFonts w:cstheme="minorHAnsi"/>
          <w:b/>
          <w:bCs/>
          <w:sz w:val="24"/>
          <w:szCs w:val="24"/>
        </w:rPr>
        <w:tab/>
      </w:r>
      <w:r w:rsidRPr="006139DD">
        <w:rPr>
          <w:rFonts w:cstheme="minorHAnsi"/>
          <w:sz w:val="24"/>
          <w:szCs w:val="24"/>
        </w:rPr>
        <w:t>The Board considered a number of options including downsizing and combining with another organisation. The</w:t>
      </w:r>
      <w:r>
        <w:rPr>
          <w:rFonts w:cstheme="minorHAnsi"/>
          <w:sz w:val="24"/>
          <w:szCs w:val="24"/>
        </w:rPr>
        <w:t xml:space="preserve">y </w:t>
      </w:r>
      <w:r w:rsidRPr="006139DD">
        <w:rPr>
          <w:rFonts w:cstheme="minorHAnsi"/>
          <w:sz w:val="24"/>
          <w:szCs w:val="24"/>
        </w:rPr>
        <w:t xml:space="preserve">concluded that the best option for investing Partners and the sector as a whole, and the only option that retained </w:t>
      </w:r>
      <w:r>
        <w:rPr>
          <w:rFonts w:cstheme="minorHAnsi"/>
          <w:sz w:val="24"/>
          <w:szCs w:val="24"/>
        </w:rPr>
        <w:t>Visit</w:t>
      </w:r>
      <w:r w:rsidRPr="006139DD">
        <w:rPr>
          <w:rFonts w:cstheme="minorHAnsi"/>
          <w:sz w:val="24"/>
          <w:szCs w:val="24"/>
        </w:rPr>
        <w:t xml:space="preserve">Wiltshire brands and channels </w:t>
      </w:r>
      <w:r>
        <w:rPr>
          <w:rFonts w:cstheme="minorHAnsi"/>
          <w:sz w:val="24"/>
          <w:szCs w:val="24"/>
        </w:rPr>
        <w:t xml:space="preserve">while also </w:t>
      </w:r>
      <w:r w:rsidR="005B7D94">
        <w:rPr>
          <w:rFonts w:cstheme="minorHAnsi"/>
          <w:sz w:val="24"/>
          <w:szCs w:val="24"/>
        </w:rPr>
        <w:t xml:space="preserve">giving potential for </w:t>
      </w:r>
      <w:r w:rsidRPr="006139DD">
        <w:rPr>
          <w:rFonts w:cstheme="minorHAnsi"/>
          <w:sz w:val="24"/>
          <w:szCs w:val="24"/>
        </w:rPr>
        <w:t>a continued relationship with V</w:t>
      </w:r>
      <w:r w:rsidR="00542B04">
        <w:rPr>
          <w:rFonts w:cstheme="minorHAnsi"/>
          <w:sz w:val="24"/>
          <w:szCs w:val="24"/>
        </w:rPr>
        <w:t>isitEngland</w:t>
      </w:r>
      <w:r w:rsidRPr="006139DD">
        <w:rPr>
          <w:rFonts w:cstheme="minorHAnsi"/>
          <w:sz w:val="24"/>
          <w:szCs w:val="24"/>
        </w:rPr>
        <w:t>/</w:t>
      </w:r>
      <w:r w:rsidR="00857CBE">
        <w:rPr>
          <w:rFonts w:cstheme="minorHAnsi"/>
          <w:sz w:val="24"/>
          <w:szCs w:val="24"/>
        </w:rPr>
        <w:t>V</w:t>
      </w:r>
      <w:r w:rsidR="00542B04">
        <w:rPr>
          <w:rFonts w:cstheme="minorHAnsi"/>
          <w:sz w:val="24"/>
          <w:szCs w:val="24"/>
        </w:rPr>
        <w:t>isitBritain</w:t>
      </w:r>
      <w:r w:rsidRPr="006139DD">
        <w:rPr>
          <w:rFonts w:cstheme="minorHAnsi"/>
          <w:sz w:val="24"/>
          <w:szCs w:val="24"/>
        </w:rPr>
        <w:t xml:space="preserve"> was to combine with Great West Way.</w:t>
      </w:r>
    </w:p>
    <w:p w14:paraId="3E90DDC2" w14:textId="77777777" w:rsidR="006139DD" w:rsidRDefault="006139DD" w:rsidP="009D5EC3">
      <w:pPr>
        <w:spacing w:after="0" w:line="240" w:lineRule="auto"/>
        <w:rPr>
          <w:rFonts w:cstheme="minorHAnsi"/>
          <w:sz w:val="24"/>
          <w:szCs w:val="24"/>
        </w:rPr>
      </w:pPr>
    </w:p>
    <w:p w14:paraId="0CB93972" w14:textId="608B7423" w:rsidR="00AE1E2B" w:rsidRPr="00F70B75" w:rsidRDefault="00AE1E2B" w:rsidP="006139DD">
      <w:pPr>
        <w:spacing w:after="0" w:line="240" w:lineRule="auto"/>
        <w:ind w:left="567" w:hanging="567"/>
        <w:rPr>
          <w:rFonts w:cstheme="minorHAnsi"/>
          <w:b/>
          <w:bCs/>
          <w:i/>
          <w:iCs/>
          <w:sz w:val="24"/>
          <w:szCs w:val="24"/>
        </w:rPr>
      </w:pPr>
      <w:r w:rsidRPr="00F70B75">
        <w:rPr>
          <w:rFonts w:cstheme="minorHAnsi"/>
          <w:b/>
          <w:bCs/>
          <w:i/>
          <w:iCs/>
          <w:sz w:val="24"/>
          <w:szCs w:val="24"/>
        </w:rPr>
        <w:t>Q.</w:t>
      </w:r>
      <w:r w:rsidRPr="00F70B75">
        <w:rPr>
          <w:rFonts w:cstheme="minorHAnsi"/>
          <w:b/>
          <w:bCs/>
          <w:i/>
          <w:iCs/>
          <w:sz w:val="24"/>
          <w:szCs w:val="24"/>
        </w:rPr>
        <w:tab/>
        <w:t>I’m currently a VisitWiltshire Partner and a Great West Way Ambassador, will I be able to retain the separate benefits of both brands and channels?</w:t>
      </w:r>
    </w:p>
    <w:p w14:paraId="70AB8B22" w14:textId="3625E044" w:rsidR="00AE1E2B" w:rsidRDefault="00AE1E2B" w:rsidP="006139DD">
      <w:pPr>
        <w:spacing w:after="0" w:line="240" w:lineRule="auto"/>
        <w:ind w:left="567" w:hanging="567"/>
        <w:rPr>
          <w:rFonts w:cstheme="minorHAnsi"/>
          <w:sz w:val="24"/>
          <w:szCs w:val="24"/>
        </w:rPr>
      </w:pPr>
      <w:r>
        <w:rPr>
          <w:rFonts w:cstheme="minorHAnsi"/>
          <w:sz w:val="24"/>
          <w:szCs w:val="24"/>
        </w:rPr>
        <w:t>A.</w:t>
      </w:r>
      <w:r>
        <w:rPr>
          <w:rFonts w:cstheme="minorHAnsi"/>
          <w:sz w:val="24"/>
          <w:szCs w:val="24"/>
        </w:rPr>
        <w:tab/>
        <w:t xml:space="preserve">Yes, VisitWiltshire and Great West Way marketing channels, distribution and reach will continue to be kept separate, with separate </w:t>
      </w:r>
      <w:r w:rsidR="00F436BE">
        <w:rPr>
          <w:rFonts w:cstheme="minorHAnsi"/>
          <w:sz w:val="24"/>
          <w:szCs w:val="24"/>
        </w:rPr>
        <w:t xml:space="preserve">Partner &amp; Ambassador </w:t>
      </w:r>
      <w:r>
        <w:rPr>
          <w:rFonts w:cstheme="minorHAnsi"/>
          <w:sz w:val="24"/>
          <w:szCs w:val="24"/>
        </w:rPr>
        <w:t xml:space="preserve">schemes.  </w:t>
      </w:r>
      <w:r w:rsidR="00F436BE">
        <w:rPr>
          <w:rFonts w:cstheme="minorHAnsi"/>
          <w:sz w:val="24"/>
          <w:szCs w:val="24"/>
        </w:rPr>
        <w:t>As a supporter of both brands</w:t>
      </w:r>
      <w:r w:rsidR="00004C71">
        <w:rPr>
          <w:rFonts w:cstheme="minorHAnsi"/>
          <w:sz w:val="24"/>
          <w:szCs w:val="24"/>
        </w:rPr>
        <w:t>, y</w:t>
      </w:r>
      <w:r>
        <w:rPr>
          <w:rFonts w:cstheme="minorHAnsi"/>
          <w:sz w:val="24"/>
          <w:szCs w:val="24"/>
        </w:rPr>
        <w:t xml:space="preserve">ou will continue to benefit from separate consumer, travel trade, </w:t>
      </w:r>
      <w:proofErr w:type="gramStart"/>
      <w:r>
        <w:rPr>
          <w:rFonts w:cstheme="minorHAnsi"/>
          <w:sz w:val="24"/>
          <w:szCs w:val="24"/>
        </w:rPr>
        <w:t>industry</w:t>
      </w:r>
      <w:proofErr w:type="gramEnd"/>
      <w:r>
        <w:rPr>
          <w:rFonts w:cstheme="minorHAnsi"/>
          <w:sz w:val="24"/>
          <w:szCs w:val="24"/>
        </w:rPr>
        <w:t xml:space="preserve"> and PR programmes. </w:t>
      </w:r>
    </w:p>
    <w:p w14:paraId="23982C7C" w14:textId="77777777" w:rsidR="00AE1E2B" w:rsidRDefault="00AE1E2B" w:rsidP="006139DD">
      <w:pPr>
        <w:spacing w:after="0" w:line="240" w:lineRule="auto"/>
        <w:ind w:left="567" w:hanging="567"/>
        <w:rPr>
          <w:rFonts w:cstheme="minorHAnsi"/>
          <w:sz w:val="24"/>
          <w:szCs w:val="24"/>
        </w:rPr>
      </w:pPr>
    </w:p>
    <w:p w14:paraId="7A47F282" w14:textId="77777777" w:rsidR="00F2097A" w:rsidRPr="00F70B75" w:rsidRDefault="00266149" w:rsidP="006139DD">
      <w:pPr>
        <w:spacing w:after="0" w:line="240" w:lineRule="auto"/>
        <w:ind w:left="567" w:hanging="567"/>
        <w:rPr>
          <w:rFonts w:cstheme="minorHAnsi"/>
          <w:b/>
          <w:bCs/>
          <w:i/>
          <w:iCs/>
          <w:sz w:val="24"/>
          <w:szCs w:val="24"/>
        </w:rPr>
      </w:pPr>
      <w:r w:rsidRPr="00F70B75">
        <w:rPr>
          <w:rFonts w:cstheme="minorHAnsi"/>
          <w:b/>
          <w:bCs/>
          <w:i/>
          <w:iCs/>
          <w:sz w:val="24"/>
          <w:szCs w:val="24"/>
        </w:rPr>
        <w:t>Q.</w:t>
      </w:r>
      <w:r w:rsidRPr="00F70B75">
        <w:rPr>
          <w:rFonts w:cstheme="minorHAnsi"/>
          <w:b/>
          <w:bCs/>
          <w:i/>
          <w:iCs/>
          <w:sz w:val="24"/>
          <w:szCs w:val="24"/>
        </w:rPr>
        <w:tab/>
        <w:t xml:space="preserve">What activity and businesses </w:t>
      </w:r>
      <w:r w:rsidR="00E70581" w:rsidRPr="00F70B75">
        <w:rPr>
          <w:rFonts w:cstheme="minorHAnsi"/>
          <w:b/>
          <w:bCs/>
          <w:i/>
          <w:iCs/>
          <w:sz w:val="24"/>
          <w:szCs w:val="24"/>
        </w:rPr>
        <w:t xml:space="preserve">support </w:t>
      </w:r>
      <w:r w:rsidRPr="00F70B75">
        <w:rPr>
          <w:rFonts w:cstheme="minorHAnsi"/>
          <w:b/>
          <w:bCs/>
          <w:i/>
          <w:iCs/>
          <w:sz w:val="24"/>
          <w:szCs w:val="24"/>
        </w:rPr>
        <w:t xml:space="preserve">services will </w:t>
      </w:r>
      <w:r w:rsidR="00E70581" w:rsidRPr="00F70B75">
        <w:rPr>
          <w:rFonts w:cstheme="minorHAnsi"/>
          <w:b/>
          <w:bCs/>
          <w:i/>
          <w:iCs/>
          <w:sz w:val="24"/>
          <w:szCs w:val="24"/>
        </w:rPr>
        <w:t xml:space="preserve">change or </w:t>
      </w:r>
      <w:r w:rsidRPr="00F70B75">
        <w:rPr>
          <w:rFonts w:cstheme="minorHAnsi"/>
          <w:b/>
          <w:bCs/>
          <w:i/>
          <w:iCs/>
          <w:sz w:val="24"/>
          <w:szCs w:val="24"/>
        </w:rPr>
        <w:t>no longer be provided</w:t>
      </w:r>
      <w:r w:rsidR="0043101B" w:rsidRPr="00F70B75">
        <w:rPr>
          <w:rFonts w:cstheme="minorHAnsi"/>
          <w:b/>
          <w:bCs/>
          <w:i/>
          <w:iCs/>
          <w:sz w:val="24"/>
          <w:szCs w:val="24"/>
        </w:rPr>
        <w:t xml:space="preserve"> as a result of the Wiltshire Council funding cut</w:t>
      </w:r>
      <w:r w:rsidR="00E70581" w:rsidRPr="00F70B75">
        <w:rPr>
          <w:rFonts w:cstheme="minorHAnsi"/>
          <w:b/>
          <w:bCs/>
          <w:i/>
          <w:iCs/>
          <w:sz w:val="24"/>
          <w:szCs w:val="24"/>
        </w:rPr>
        <w:t>?</w:t>
      </w:r>
    </w:p>
    <w:p w14:paraId="74FCEE05" w14:textId="3F6A2F1E" w:rsidR="00F2097A" w:rsidRDefault="00F2097A" w:rsidP="006139DD">
      <w:pPr>
        <w:spacing w:after="0" w:line="240" w:lineRule="auto"/>
        <w:ind w:left="567" w:hanging="567"/>
        <w:rPr>
          <w:rFonts w:cstheme="minorHAnsi"/>
          <w:sz w:val="24"/>
          <w:szCs w:val="24"/>
        </w:rPr>
      </w:pPr>
      <w:r w:rsidRPr="00F2097A">
        <w:rPr>
          <w:rFonts w:cstheme="minorHAnsi"/>
          <w:sz w:val="24"/>
          <w:szCs w:val="24"/>
        </w:rPr>
        <w:t>A.</w:t>
      </w:r>
      <w:r w:rsidRPr="00F2097A">
        <w:rPr>
          <w:rFonts w:cstheme="minorHAnsi"/>
          <w:sz w:val="24"/>
          <w:szCs w:val="24"/>
        </w:rPr>
        <w:tab/>
      </w:r>
      <w:r>
        <w:rPr>
          <w:rFonts w:cstheme="minorHAnsi"/>
          <w:sz w:val="24"/>
          <w:szCs w:val="24"/>
        </w:rPr>
        <w:t>Business support</w:t>
      </w:r>
      <w:r w:rsidR="004511C3">
        <w:rPr>
          <w:rFonts w:cstheme="minorHAnsi"/>
          <w:sz w:val="24"/>
          <w:szCs w:val="24"/>
        </w:rPr>
        <w:t>, marketing</w:t>
      </w:r>
      <w:r w:rsidR="00345C2E">
        <w:rPr>
          <w:rFonts w:cstheme="minorHAnsi"/>
          <w:sz w:val="24"/>
          <w:szCs w:val="24"/>
        </w:rPr>
        <w:t xml:space="preserve">, </w:t>
      </w:r>
      <w:proofErr w:type="gramStart"/>
      <w:r w:rsidR="00345C2E">
        <w:rPr>
          <w:rFonts w:cstheme="minorHAnsi"/>
          <w:sz w:val="24"/>
          <w:szCs w:val="24"/>
        </w:rPr>
        <w:t>insight</w:t>
      </w:r>
      <w:proofErr w:type="gramEnd"/>
      <w:r w:rsidR="00345C2E">
        <w:rPr>
          <w:rFonts w:cstheme="minorHAnsi"/>
          <w:sz w:val="24"/>
          <w:szCs w:val="24"/>
        </w:rPr>
        <w:t xml:space="preserve"> </w:t>
      </w:r>
      <w:r w:rsidR="00004C71">
        <w:rPr>
          <w:rFonts w:cstheme="minorHAnsi"/>
          <w:sz w:val="24"/>
          <w:szCs w:val="24"/>
        </w:rPr>
        <w:t xml:space="preserve">and other </w:t>
      </w:r>
      <w:r>
        <w:rPr>
          <w:rFonts w:cstheme="minorHAnsi"/>
          <w:sz w:val="24"/>
          <w:szCs w:val="24"/>
        </w:rPr>
        <w:t>services</w:t>
      </w:r>
      <w:r w:rsidR="004511C3">
        <w:rPr>
          <w:rFonts w:cstheme="minorHAnsi"/>
          <w:sz w:val="24"/>
          <w:szCs w:val="24"/>
        </w:rPr>
        <w:t xml:space="preserve"> previously </w:t>
      </w:r>
      <w:r>
        <w:rPr>
          <w:rFonts w:cstheme="minorHAnsi"/>
          <w:sz w:val="24"/>
          <w:szCs w:val="24"/>
        </w:rPr>
        <w:t xml:space="preserve">provided </w:t>
      </w:r>
      <w:r w:rsidR="004511C3">
        <w:rPr>
          <w:rFonts w:cstheme="minorHAnsi"/>
          <w:sz w:val="24"/>
          <w:szCs w:val="24"/>
        </w:rPr>
        <w:t xml:space="preserve">as part of our contract with </w:t>
      </w:r>
      <w:r w:rsidR="00857CBE">
        <w:rPr>
          <w:rFonts w:cstheme="minorHAnsi"/>
          <w:sz w:val="24"/>
          <w:szCs w:val="24"/>
        </w:rPr>
        <w:t>Wiltshire Council</w:t>
      </w:r>
      <w:r>
        <w:rPr>
          <w:rFonts w:cstheme="minorHAnsi"/>
          <w:sz w:val="24"/>
          <w:szCs w:val="24"/>
        </w:rPr>
        <w:t xml:space="preserve"> for non-investing towns and businesses will either cease or be available on a chargeable basis only.   VisitWiltshire marketing and promotional channels will continue as before.   </w:t>
      </w:r>
    </w:p>
    <w:p w14:paraId="60653889" w14:textId="77777777" w:rsidR="00F2097A" w:rsidRPr="00F2097A" w:rsidRDefault="00F2097A" w:rsidP="006139DD">
      <w:pPr>
        <w:spacing w:after="0" w:line="240" w:lineRule="auto"/>
        <w:ind w:left="567" w:hanging="567"/>
        <w:rPr>
          <w:rFonts w:cstheme="minorHAnsi"/>
          <w:sz w:val="24"/>
          <w:szCs w:val="24"/>
        </w:rPr>
      </w:pPr>
    </w:p>
    <w:p w14:paraId="7F5F6801" w14:textId="445E5478" w:rsidR="00A32F50" w:rsidRPr="00F70B75" w:rsidRDefault="00AA67A9" w:rsidP="006139DD">
      <w:pPr>
        <w:tabs>
          <w:tab w:val="left" w:pos="567"/>
        </w:tabs>
        <w:spacing w:after="0" w:line="240" w:lineRule="auto"/>
        <w:rPr>
          <w:rFonts w:cstheme="minorHAnsi"/>
          <w:b/>
          <w:bCs/>
          <w:i/>
          <w:iCs/>
          <w:sz w:val="24"/>
          <w:szCs w:val="24"/>
        </w:rPr>
      </w:pPr>
      <w:r w:rsidRPr="00F70B75">
        <w:rPr>
          <w:rFonts w:cstheme="minorHAnsi"/>
          <w:b/>
          <w:bCs/>
          <w:i/>
          <w:iCs/>
          <w:sz w:val="24"/>
          <w:szCs w:val="24"/>
        </w:rPr>
        <w:t>Q.</w:t>
      </w:r>
      <w:r w:rsidRPr="00F70B75">
        <w:rPr>
          <w:rFonts w:cstheme="minorHAnsi"/>
          <w:b/>
          <w:bCs/>
          <w:i/>
          <w:iCs/>
          <w:sz w:val="24"/>
          <w:szCs w:val="24"/>
        </w:rPr>
        <w:tab/>
        <w:t>Why is</w:t>
      </w:r>
      <w:r w:rsidR="002010AB" w:rsidRPr="00F70B75">
        <w:rPr>
          <w:rFonts w:cstheme="minorHAnsi"/>
          <w:b/>
          <w:bCs/>
          <w:i/>
          <w:iCs/>
          <w:sz w:val="24"/>
          <w:szCs w:val="24"/>
        </w:rPr>
        <w:t xml:space="preserve"> Wiltshire’s visitor economy </w:t>
      </w:r>
      <w:r w:rsidR="00A32F50" w:rsidRPr="00F70B75">
        <w:rPr>
          <w:rFonts w:cstheme="minorHAnsi"/>
          <w:b/>
          <w:bCs/>
          <w:i/>
          <w:iCs/>
          <w:sz w:val="24"/>
          <w:szCs w:val="24"/>
        </w:rPr>
        <w:t>so important</w:t>
      </w:r>
      <w:r w:rsidR="002010AB" w:rsidRPr="00F70B75">
        <w:rPr>
          <w:rFonts w:cstheme="minorHAnsi"/>
          <w:b/>
          <w:bCs/>
          <w:i/>
          <w:iCs/>
          <w:sz w:val="24"/>
          <w:szCs w:val="24"/>
        </w:rPr>
        <w:t>?</w:t>
      </w:r>
    </w:p>
    <w:p w14:paraId="1613CB7B" w14:textId="29F3A9A0" w:rsidR="00F47765" w:rsidRDefault="00AA67A9" w:rsidP="006139DD">
      <w:pPr>
        <w:tabs>
          <w:tab w:val="left" w:pos="567"/>
        </w:tabs>
        <w:spacing w:after="0" w:line="240" w:lineRule="auto"/>
        <w:ind w:left="567" w:hanging="567"/>
        <w:rPr>
          <w:rFonts w:cstheme="minorHAnsi"/>
          <w:sz w:val="24"/>
          <w:szCs w:val="24"/>
        </w:rPr>
      </w:pPr>
      <w:r>
        <w:rPr>
          <w:rFonts w:cstheme="minorHAnsi"/>
          <w:b/>
          <w:bCs/>
          <w:sz w:val="24"/>
          <w:szCs w:val="24"/>
        </w:rPr>
        <w:t>A.</w:t>
      </w:r>
      <w:r>
        <w:rPr>
          <w:rFonts w:cstheme="minorHAnsi"/>
          <w:b/>
          <w:bCs/>
          <w:sz w:val="24"/>
          <w:szCs w:val="24"/>
        </w:rPr>
        <w:tab/>
      </w:r>
      <w:r w:rsidR="00AF1183" w:rsidRPr="00AF1183">
        <w:rPr>
          <w:rFonts w:cstheme="minorHAnsi"/>
          <w:sz w:val="24"/>
          <w:szCs w:val="24"/>
        </w:rPr>
        <w:t xml:space="preserve">Pre-pandemic, </w:t>
      </w:r>
      <w:r w:rsidR="00A32F50" w:rsidRPr="00AF1183">
        <w:rPr>
          <w:rFonts w:cstheme="minorHAnsi"/>
          <w:sz w:val="24"/>
          <w:szCs w:val="24"/>
        </w:rPr>
        <w:t>Wiltshire’s visitor economy generates £1.5</w:t>
      </w:r>
      <w:r w:rsidR="00E5574C">
        <w:rPr>
          <w:rFonts w:cstheme="minorHAnsi"/>
          <w:sz w:val="24"/>
          <w:szCs w:val="24"/>
        </w:rPr>
        <w:t xml:space="preserve"> </w:t>
      </w:r>
      <w:r w:rsidR="00A32F50" w:rsidRPr="00AF1183">
        <w:rPr>
          <w:rFonts w:cstheme="minorHAnsi"/>
          <w:sz w:val="24"/>
          <w:szCs w:val="24"/>
        </w:rPr>
        <w:t>billion per annum</w:t>
      </w:r>
      <w:r w:rsidR="00AF1183" w:rsidRPr="00AF1183">
        <w:rPr>
          <w:rFonts w:cstheme="minorHAnsi"/>
          <w:sz w:val="24"/>
          <w:szCs w:val="24"/>
        </w:rPr>
        <w:t>,</w:t>
      </w:r>
      <w:r w:rsidR="006139DD">
        <w:rPr>
          <w:rFonts w:cstheme="minorHAnsi"/>
          <w:sz w:val="24"/>
          <w:szCs w:val="24"/>
        </w:rPr>
        <w:t xml:space="preserve"> </w:t>
      </w:r>
      <w:r w:rsidR="00AF1183" w:rsidRPr="00AF1183">
        <w:rPr>
          <w:rFonts w:cstheme="minorHAnsi"/>
          <w:sz w:val="24"/>
          <w:szCs w:val="24"/>
        </w:rPr>
        <w:t>supporting 29,000 jobs</w:t>
      </w:r>
      <w:r w:rsidR="00BA36EF">
        <w:rPr>
          <w:rFonts w:cstheme="minorHAnsi"/>
          <w:sz w:val="24"/>
          <w:szCs w:val="24"/>
        </w:rPr>
        <w:t>, 9% of all employment</w:t>
      </w:r>
      <w:r w:rsidR="00AF1183" w:rsidRPr="00AF1183">
        <w:rPr>
          <w:rFonts w:cstheme="minorHAnsi"/>
          <w:sz w:val="24"/>
          <w:szCs w:val="24"/>
        </w:rPr>
        <w:t>.</w:t>
      </w:r>
      <w:r w:rsidR="00CD002A">
        <w:rPr>
          <w:rFonts w:cstheme="minorHAnsi"/>
          <w:sz w:val="24"/>
          <w:szCs w:val="24"/>
        </w:rPr>
        <w:t xml:space="preserve">   </w:t>
      </w:r>
      <w:r w:rsidR="00BA36EF">
        <w:rPr>
          <w:rFonts w:cstheme="minorHAnsi"/>
          <w:sz w:val="24"/>
          <w:szCs w:val="24"/>
        </w:rPr>
        <w:t xml:space="preserve">VisitWiltshire activity </w:t>
      </w:r>
      <w:r w:rsidR="00E5574C">
        <w:rPr>
          <w:rFonts w:cstheme="minorHAnsi"/>
          <w:sz w:val="24"/>
          <w:szCs w:val="24"/>
        </w:rPr>
        <w:t xml:space="preserve">achieves an ROI of 44:1 </w:t>
      </w:r>
      <w:r w:rsidR="00682ED6">
        <w:rPr>
          <w:rFonts w:cstheme="minorHAnsi"/>
          <w:sz w:val="24"/>
          <w:szCs w:val="24"/>
        </w:rPr>
        <w:t xml:space="preserve">and </w:t>
      </w:r>
      <w:r w:rsidR="00F47765">
        <w:rPr>
          <w:rFonts w:cstheme="minorHAnsi"/>
          <w:sz w:val="24"/>
          <w:szCs w:val="24"/>
        </w:rPr>
        <w:t xml:space="preserve">has out-performed </w:t>
      </w:r>
      <w:r w:rsidR="00682ED6">
        <w:rPr>
          <w:rFonts w:cstheme="minorHAnsi"/>
          <w:sz w:val="24"/>
          <w:szCs w:val="24"/>
        </w:rPr>
        <w:t>all</w:t>
      </w:r>
      <w:r w:rsidR="00F52B66">
        <w:rPr>
          <w:rFonts w:cstheme="minorHAnsi"/>
          <w:sz w:val="24"/>
          <w:szCs w:val="24"/>
        </w:rPr>
        <w:t xml:space="preserve"> its main</w:t>
      </w:r>
      <w:r w:rsidR="00682ED6">
        <w:rPr>
          <w:rFonts w:cstheme="minorHAnsi"/>
          <w:sz w:val="24"/>
          <w:szCs w:val="24"/>
        </w:rPr>
        <w:t xml:space="preserve"> competitor</w:t>
      </w:r>
      <w:r w:rsidR="00F47765">
        <w:rPr>
          <w:rFonts w:cstheme="minorHAnsi"/>
          <w:sz w:val="24"/>
          <w:szCs w:val="24"/>
        </w:rPr>
        <w:t xml:space="preserve"> destinations </w:t>
      </w:r>
      <w:r w:rsidR="00607180">
        <w:rPr>
          <w:rFonts w:cstheme="minorHAnsi"/>
          <w:sz w:val="24"/>
          <w:szCs w:val="24"/>
        </w:rPr>
        <w:t xml:space="preserve">in key performance indicators including </w:t>
      </w:r>
      <w:r w:rsidR="000013E3">
        <w:rPr>
          <w:rFonts w:cstheme="minorHAnsi"/>
          <w:sz w:val="24"/>
          <w:szCs w:val="24"/>
        </w:rPr>
        <w:t>s</w:t>
      </w:r>
      <w:r w:rsidR="00F47765">
        <w:rPr>
          <w:rFonts w:cstheme="minorHAnsi"/>
          <w:sz w:val="24"/>
          <w:szCs w:val="24"/>
        </w:rPr>
        <w:t>preading the benefit of tourism around the county</w:t>
      </w:r>
      <w:r w:rsidR="00607180">
        <w:rPr>
          <w:rFonts w:cstheme="minorHAnsi"/>
          <w:sz w:val="24"/>
          <w:szCs w:val="24"/>
        </w:rPr>
        <w:t>;</w:t>
      </w:r>
      <w:r w:rsidR="000013E3">
        <w:rPr>
          <w:rFonts w:cstheme="minorHAnsi"/>
          <w:sz w:val="24"/>
          <w:szCs w:val="24"/>
        </w:rPr>
        <w:t xml:space="preserve"> </w:t>
      </w:r>
      <w:r w:rsidR="00F47765">
        <w:rPr>
          <w:rFonts w:cstheme="minorHAnsi"/>
          <w:sz w:val="24"/>
          <w:szCs w:val="24"/>
        </w:rPr>
        <w:t xml:space="preserve">extending </w:t>
      </w:r>
      <w:r w:rsidR="000013E3">
        <w:rPr>
          <w:rFonts w:cstheme="minorHAnsi"/>
          <w:sz w:val="24"/>
          <w:szCs w:val="24"/>
        </w:rPr>
        <w:t xml:space="preserve">Wiltshire’s tourism </w:t>
      </w:r>
      <w:r w:rsidR="00F47765">
        <w:rPr>
          <w:rFonts w:cstheme="minorHAnsi"/>
          <w:sz w:val="24"/>
          <w:szCs w:val="24"/>
        </w:rPr>
        <w:t xml:space="preserve">season, </w:t>
      </w:r>
      <w:r w:rsidR="00F91C99">
        <w:rPr>
          <w:rFonts w:cstheme="minorHAnsi"/>
          <w:sz w:val="24"/>
          <w:szCs w:val="24"/>
        </w:rPr>
        <w:t xml:space="preserve">increasing visitor spend, targeting high-spending visitors, and </w:t>
      </w:r>
      <w:r w:rsidR="00F47765">
        <w:rPr>
          <w:rFonts w:cstheme="minorHAnsi"/>
          <w:sz w:val="24"/>
          <w:szCs w:val="24"/>
        </w:rPr>
        <w:t>growing international staying visitors</w:t>
      </w:r>
      <w:r w:rsidR="00F91C99">
        <w:rPr>
          <w:rFonts w:cstheme="minorHAnsi"/>
          <w:sz w:val="24"/>
          <w:szCs w:val="24"/>
        </w:rPr>
        <w:t xml:space="preserve">.   </w:t>
      </w:r>
    </w:p>
    <w:p w14:paraId="7D674196" w14:textId="77777777" w:rsidR="00F47765" w:rsidRDefault="00F47765" w:rsidP="006139DD">
      <w:pPr>
        <w:tabs>
          <w:tab w:val="left" w:pos="567"/>
        </w:tabs>
        <w:spacing w:after="0" w:line="240" w:lineRule="auto"/>
        <w:ind w:left="567" w:hanging="567"/>
        <w:rPr>
          <w:rFonts w:cstheme="minorHAnsi"/>
          <w:sz w:val="24"/>
          <w:szCs w:val="24"/>
        </w:rPr>
      </w:pPr>
    </w:p>
    <w:p w14:paraId="746A4CDB" w14:textId="03E005B9" w:rsidR="004C46F8" w:rsidRPr="008B7ACB" w:rsidRDefault="00B0330F" w:rsidP="006139DD">
      <w:pPr>
        <w:tabs>
          <w:tab w:val="left" w:pos="567"/>
        </w:tabs>
        <w:spacing w:after="0" w:line="240" w:lineRule="auto"/>
        <w:ind w:left="567" w:hanging="567"/>
        <w:rPr>
          <w:rFonts w:cstheme="minorHAnsi"/>
          <w:b/>
          <w:bCs/>
          <w:i/>
          <w:iCs/>
          <w:sz w:val="24"/>
          <w:szCs w:val="24"/>
        </w:rPr>
      </w:pPr>
      <w:r w:rsidRPr="008B7ACB">
        <w:rPr>
          <w:rFonts w:cstheme="minorHAnsi"/>
          <w:b/>
          <w:bCs/>
          <w:i/>
          <w:iCs/>
          <w:sz w:val="24"/>
          <w:szCs w:val="24"/>
        </w:rPr>
        <w:lastRenderedPageBreak/>
        <w:t>Q.</w:t>
      </w:r>
      <w:r w:rsidRPr="008B7ACB">
        <w:rPr>
          <w:rFonts w:cstheme="minorHAnsi"/>
          <w:b/>
          <w:bCs/>
          <w:i/>
          <w:iCs/>
          <w:sz w:val="24"/>
          <w:szCs w:val="24"/>
        </w:rPr>
        <w:tab/>
        <w:t xml:space="preserve">Can you tell me more about </w:t>
      </w:r>
      <w:r w:rsidR="00C218FB" w:rsidRPr="008B7ACB">
        <w:rPr>
          <w:rFonts w:cstheme="minorHAnsi"/>
          <w:b/>
          <w:bCs/>
          <w:i/>
          <w:iCs/>
          <w:sz w:val="24"/>
          <w:szCs w:val="24"/>
        </w:rPr>
        <w:t>Local Visitor Economy Partnerships</w:t>
      </w:r>
      <w:r w:rsidRPr="008B7ACB">
        <w:rPr>
          <w:rFonts w:cstheme="minorHAnsi"/>
          <w:b/>
          <w:bCs/>
          <w:i/>
          <w:iCs/>
          <w:sz w:val="24"/>
          <w:szCs w:val="24"/>
        </w:rPr>
        <w:t>.  W</w:t>
      </w:r>
      <w:r w:rsidR="006035F7" w:rsidRPr="008B7ACB">
        <w:rPr>
          <w:rFonts w:cstheme="minorHAnsi"/>
          <w:b/>
          <w:bCs/>
          <w:i/>
          <w:iCs/>
          <w:sz w:val="24"/>
          <w:szCs w:val="24"/>
        </w:rPr>
        <w:t>hy does Wiltshire need one</w:t>
      </w:r>
      <w:r w:rsidR="004C46F8" w:rsidRPr="008B7ACB">
        <w:rPr>
          <w:rFonts w:cstheme="minorHAnsi"/>
          <w:b/>
          <w:bCs/>
          <w:i/>
          <w:iCs/>
          <w:sz w:val="24"/>
          <w:szCs w:val="24"/>
        </w:rPr>
        <w:t>?</w:t>
      </w:r>
    </w:p>
    <w:p w14:paraId="023FDD88" w14:textId="60E8F67A" w:rsidR="004C46F8" w:rsidRPr="00142EB2" w:rsidRDefault="004C46F8" w:rsidP="006139DD">
      <w:pPr>
        <w:tabs>
          <w:tab w:val="left" w:pos="567"/>
        </w:tabs>
        <w:spacing w:after="0" w:line="240" w:lineRule="auto"/>
        <w:ind w:left="567" w:hanging="567"/>
        <w:rPr>
          <w:rFonts w:cstheme="minorHAnsi"/>
          <w:sz w:val="24"/>
          <w:szCs w:val="24"/>
        </w:rPr>
      </w:pPr>
      <w:r>
        <w:rPr>
          <w:rFonts w:cstheme="minorHAnsi"/>
          <w:b/>
          <w:bCs/>
          <w:sz w:val="24"/>
          <w:szCs w:val="24"/>
        </w:rPr>
        <w:t>A.</w:t>
      </w:r>
      <w:r>
        <w:rPr>
          <w:rFonts w:cstheme="minorHAnsi"/>
          <w:b/>
          <w:bCs/>
          <w:sz w:val="24"/>
          <w:szCs w:val="24"/>
        </w:rPr>
        <w:tab/>
      </w:r>
      <w:r w:rsidR="0009798B" w:rsidRPr="00142EB2">
        <w:rPr>
          <w:rFonts w:cstheme="minorHAnsi"/>
          <w:sz w:val="24"/>
          <w:szCs w:val="24"/>
        </w:rPr>
        <w:t xml:space="preserve">In 2022, the Government announced that it was creating a new national structure for </w:t>
      </w:r>
      <w:r w:rsidR="00E570D1" w:rsidRPr="00142EB2">
        <w:rPr>
          <w:rFonts w:cstheme="minorHAnsi"/>
          <w:sz w:val="24"/>
          <w:szCs w:val="24"/>
        </w:rPr>
        <w:t xml:space="preserve">visitor economy management and marketing </w:t>
      </w:r>
      <w:r w:rsidR="0009798B" w:rsidRPr="00142EB2">
        <w:rPr>
          <w:rFonts w:cstheme="minorHAnsi"/>
          <w:sz w:val="24"/>
          <w:szCs w:val="24"/>
        </w:rPr>
        <w:t>in England</w:t>
      </w:r>
      <w:r w:rsidR="00E570D1" w:rsidRPr="00142EB2">
        <w:rPr>
          <w:rFonts w:cstheme="minorHAnsi"/>
          <w:sz w:val="24"/>
          <w:szCs w:val="24"/>
        </w:rPr>
        <w:t xml:space="preserve">.  This includes the accreditation of approx. 40 Destination Management Organizations </w:t>
      </w:r>
      <w:r w:rsidR="00142EB2" w:rsidRPr="00142EB2">
        <w:rPr>
          <w:rFonts w:cstheme="minorHAnsi"/>
          <w:sz w:val="24"/>
          <w:szCs w:val="24"/>
        </w:rPr>
        <w:t>as Local Visitor Economy Partnerships (LVEPs).</w:t>
      </w:r>
      <w:r w:rsidR="00021E82">
        <w:rPr>
          <w:rFonts w:cstheme="minorHAnsi"/>
          <w:sz w:val="24"/>
          <w:szCs w:val="24"/>
        </w:rPr>
        <w:t xml:space="preserve">  </w:t>
      </w:r>
      <w:r w:rsidR="007908DC">
        <w:rPr>
          <w:rFonts w:cstheme="minorHAnsi"/>
          <w:sz w:val="24"/>
          <w:szCs w:val="24"/>
        </w:rPr>
        <w:t xml:space="preserve">It is estimated that Wiltshire will lose £50million </w:t>
      </w:r>
      <w:r w:rsidR="00DD3CCB">
        <w:rPr>
          <w:rFonts w:cstheme="minorHAnsi"/>
          <w:sz w:val="24"/>
          <w:szCs w:val="24"/>
        </w:rPr>
        <w:t xml:space="preserve">p/a in visitor spend </w:t>
      </w:r>
      <w:r w:rsidR="00C1585B">
        <w:rPr>
          <w:rFonts w:cstheme="minorHAnsi"/>
          <w:sz w:val="24"/>
          <w:szCs w:val="24"/>
        </w:rPr>
        <w:t xml:space="preserve">alone </w:t>
      </w:r>
      <w:r w:rsidR="00DD3CCB">
        <w:rPr>
          <w:rFonts w:cstheme="minorHAnsi"/>
          <w:sz w:val="24"/>
          <w:szCs w:val="24"/>
        </w:rPr>
        <w:t>as a direct result of not having an accredited LVEP.</w:t>
      </w:r>
      <w:r w:rsidR="002631A4">
        <w:rPr>
          <w:rFonts w:cstheme="minorHAnsi"/>
          <w:sz w:val="24"/>
          <w:szCs w:val="24"/>
        </w:rPr>
        <w:t xml:space="preserve">  Wiltshire tourism, towns and businesses will also lose access to national marketing and business support </w:t>
      </w:r>
      <w:r w:rsidR="00A949DB">
        <w:rPr>
          <w:rFonts w:cstheme="minorHAnsi"/>
          <w:sz w:val="24"/>
          <w:szCs w:val="24"/>
        </w:rPr>
        <w:t xml:space="preserve">activity and tourism grant programmes from DCMS and other Government departments that will be </w:t>
      </w:r>
      <w:r w:rsidR="006609BC">
        <w:rPr>
          <w:rFonts w:cstheme="minorHAnsi"/>
          <w:sz w:val="24"/>
          <w:szCs w:val="24"/>
        </w:rPr>
        <w:t>allocated only</w:t>
      </w:r>
      <w:r w:rsidR="0097218C">
        <w:rPr>
          <w:rFonts w:cstheme="minorHAnsi"/>
          <w:sz w:val="24"/>
          <w:szCs w:val="24"/>
        </w:rPr>
        <w:t xml:space="preserve"> to areas that have accredited LVEPs.</w:t>
      </w:r>
    </w:p>
    <w:p w14:paraId="73F2885E" w14:textId="77777777" w:rsidR="00DA06FD" w:rsidRDefault="00DA06FD" w:rsidP="00DA06FD">
      <w:pPr>
        <w:spacing w:after="0" w:line="240" w:lineRule="auto"/>
        <w:ind w:left="567" w:hanging="567"/>
        <w:rPr>
          <w:rFonts w:cstheme="minorHAnsi"/>
          <w:sz w:val="24"/>
          <w:szCs w:val="24"/>
        </w:rPr>
      </w:pPr>
    </w:p>
    <w:p w14:paraId="2EE65A15" w14:textId="31DE510A" w:rsidR="008F5480" w:rsidRPr="008B7ACB" w:rsidRDefault="008F5480" w:rsidP="008F5480">
      <w:pPr>
        <w:spacing w:after="0" w:line="240" w:lineRule="auto"/>
        <w:ind w:left="567" w:hanging="567"/>
        <w:rPr>
          <w:rFonts w:cstheme="minorHAnsi"/>
          <w:b/>
          <w:bCs/>
          <w:i/>
          <w:iCs/>
          <w:sz w:val="24"/>
          <w:szCs w:val="24"/>
        </w:rPr>
      </w:pPr>
      <w:r w:rsidRPr="008B7ACB">
        <w:rPr>
          <w:rFonts w:cstheme="minorHAnsi"/>
          <w:b/>
          <w:bCs/>
          <w:i/>
          <w:iCs/>
          <w:sz w:val="24"/>
          <w:szCs w:val="24"/>
        </w:rPr>
        <w:t xml:space="preserve">Q. </w:t>
      </w:r>
      <w:r w:rsidRPr="008B7ACB">
        <w:rPr>
          <w:rFonts w:cstheme="minorHAnsi"/>
          <w:b/>
          <w:bCs/>
          <w:i/>
          <w:iCs/>
          <w:sz w:val="24"/>
          <w:szCs w:val="24"/>
        </w:rPr>
        <w:tab/>
        <w:t xml:space="preserve">VisitWiltshire have won many awards and </w:t>
      </w:r>
      <w:r w:rsidR="003010A4" w:rsidRPr="008B7ACB">
        <w:rPr>
          <w:rFonts w:cstheme="minorHAnsi"/>
          <w:b/>
          <w:bCs/>
          <w:i/>
          <w:iCs/>
          <w:sz w:val="24"/>
          <w:szCs w:val="24"/>
        </w:rPr>
        <w:t xml:space="preserve">according to VisitEngland </w:t>
      </w:r>
      <w:r w:rsidR="0011466A" w:rsidRPr="008B7ACB">
        <w:rPr>
          <w:rFonts w:cstheme="minorHAnsi"/>
          <w:b/>
          <w:bCs/>
          <w:i/>
          <w:iCs/>
          <w:sz w:val="24"/>
          <w:szCs w:val="24"/>
        </w:rPr>
        <w:t xml:space="preserve">have “traditionally </w:t>
      </w:r>
      <w:r w:rsidRPr="008B7ACB">
        <w:rPr>
          <w:rFonts w:cstheme="minorHAnsi"/>
          <w:b/>
          <w:bCs/>
          <w:i/>
          <w:iCs/>
          <w:sz w:val="24"/>
          <w:szCs w:val="24"/>
        </w:rPr>
        <w:t xml:space="preserve">been one of the </w:t>
      </w:r>
      <w:r w:rsidR="00CA5470" w:rsidRPr="008B7ACB">
        <w:rPr>
          <w:rFonts w:cstheme="minorHAnsi"/>
          <w:b/>
          <w:bCs/>
          <w:i/>
          <w:iCs/>
          <w:sz w:val="24"/>
          <w:szCs w:val="24"/>
        </w:rPr>
        <w:t>strongest</w:t>
      </w:r>
      <w:r w:rsidRPr="008B7ACB">
        <w:rPr>
          <w:rFonts w:cstheme="minorHAnsi"/>
          <w:b/>
          <w:bCs/>
          <w:i/>
          <w:iCs/>
          <w:sz w:val="24"/>
          <w:szCs w:val="24"/>
        </w:rPr>
        <w:t xml:space="preserve"> DMOs in England</w:t>
      </w:r>
      <w:r w:rsidR="00CA5470" w:rsidRPr="008B7ACB">
        <w:rPr>
          <w:rFonts w:cstheme="minorHAnsi"/>
          <w:b/>
          <w:bCs/>
          <w:i/>
          <w:iCs/>
          <w:sz w:val="24"/>
          <w:szCs w:val="24"/>
        </w:rPr>
        <w:t>”</w:t>
      </w:r>
      <w:r w:rsidRPr="008B7ACB">
        <w:rPr>
          <w:rFonts w:cstheme="minorHAnsi"/>
          <w:b/>
          <w:bCs/>
          <w:i/>
          <w:iCs/>
          <w:sz w:val="24"/>
          <w:szCs w:val="24"/>
        </w:rPr>
        <w:t xml:space="preserve"> why have they not already formed an LVEP?</w:t>
      </w:r>
    </w:p>
    <w:p w14:paraId="561AB54A" w14:textId="658656E0" w:rsidR="008F5480" w:rsidRDefault="008F5480" w:rsidP="008F5480">
      <w:pPr>
        <w:spacing w:after="0" w:line="240" w:lineRule="auto"/>
        <w:ind w:left="567" w:hanging="567"/>
        <w:rPr>
          <w:rFonts w:cstheme="minorHAnsi"/>
          <w:sz w:val="24"/>
          <w:szCs w:val="24"/>
        </w:rPr>
      </w:pPr>
      <w:r>
        <w:rPr>
          <w:rFonts w:cstheme="minorHAnsi"/>
          <w:sz w:val="24"/>
          <w:szCs w:val="24"/>
        </w:rPr>
        <w:t>A.</w:t>
      </w:r>
      <w:r>
        <w:rPr>
          <w:rFonts w:cstheme="minorHAnsi"/>
          <w:sz w:val="24"/>
          <w:szCs w:val="24"/>
        </w:rPr>
        <w:tab/>
        <w:t>VisitWiltshire passed all the Government’s criteria in the Expression of Interest stage and were expected by VisitEngland to be in the first group of 12 LVEPs announced in 2023.   However, Wiltshire Council’s withdrawal of strategic support for tourism and funding for VisitWiltshire meant that despite VisitWiltshire having 500 supporting businesses, they were no longe</w:t>
      </w:r>
      <w:r w:rsidRPr="001E16DE">
        <w:rPr>
          <w:rFonts w:cstheme="minorHAnsi"/>
          <w:sz w:val="24"/>
          <w:szCs w:val="24"/>
        </w:rPr>
        <w:t>r able to pass the criteria for public sector funding and strategic support for tourism.</w:t>
      </w:r>
      <w:r>
        <w:rPr>
          <w:rFonts w:cstheme="minorHAnsi"/>
          <w:sz w:val="24"/>
          <w:szCs w:val="24"/>
        </w:rPr>
        <w:t xml:space="preserve">  </w:t>
      </w:r>
      <w:r w:rsidR="008C6784">
        <w:rPr>
          <w:rFonts w:cstheme="minorHAnsi"/>
          <w:sz w:val="24"/>
          <w:szCs w:val="24"/>
        </w:rPr>
        <w:t xml:space="preserve"> </w:t>
      </w:r>
    </w:p>
    <w:p w14:paraId="25C85AF8" w14:textId="77777777" w:rsidR="001F10FC" w:rsidRDefault="001F10FC" w:rsidP="001F10FC">
      <w:pPr>
        <w:spacing w:after="0" w:line="240" w:lineRule="auto"/>
        <w:ind w:left="567" w:hanging="567"/>
        <w:rPr>
          <w:rFonts w:cstheme="minorHAnsi"/>
          <w:sz w:val="24"/>
          <w:szCs w:val="24"/>
        </w:rPr>
      </w:pPr>
    </w:p>
    <w:p w14:paraId="1256A30E" w14:textId="77777777" w:rsidR="001F10FC" w:rsidRPr="008B7ACB" w:rsidRDefault="001F10FC" w:rsidP="001F10FC">
      <w:pPr>
        <w:spacing w:after="0" w:line="240" w:lineRule="auto"/>
        <w:ind w:left="567" w:hanging="567"/>
        <w:rPr>
          <w:rFonts w:cstheme="minorHAnsi"/>
          <w:b/>
          <w:bCs/>
          <w:i/>
          <w:iCs/>
          <w:sz w:val="24"/>
          <w:szCs w:val="24"/>
        </w:rPr>
      </w:pPr>
      <w:r w:rsidRPr="008B7ACB">
        <w:rPr>
          <w:rFonts w:cstheme="minorHAnsi"/>
          <w:b/>
          <w:bCs/>
          <w:i/>
          <w:iCs/>
          <w:sz w:val="24"/>
          <w:szCs w:val="24"/>
        </w:rPr>
        <w:t>Q.</w:t>
      </w:r>
      <w:r w:rsidRPr="008B7ACB">
        <w:rPr>
          <w:rFonts w:cstheme="minorHAnsi"/>
          <w:b/>
          <w:bCs/>
          <w:i/>
          <w:iCs/>
          <w:sz w:val="24"/>
          <w:szCs w:val="24"/>
        </w:rPr>
        <w:tab/>
      </w:r>
      <w:proofErr w:type="gramStart"/>
      <w:r w:rsidRPr="008B7ACB">
        <w:rPr>
          <w:rFonts w:cstheme="minorHAnsi"/>
          <w:b/>
          <w:bCs/>
          <w:i/>
          <w:iCs/>
          <w:sz w:val="24"/>
          <w:szCs w:val="24"/>
        </w:rPr>
        <w:t>So</w:t>
      </w:r>
      <w:proofErr w:type="gramEnd"/>
      <w:r w:rsidRPr="008B7ACB">
        <w:rPr>
          <w:rFonts w:cstheme="minorHAnsi"/>
          <w:b/>
          <w:bCs/>
          <w:i/>
          <w:iCs/>
          <w:sz w:val="24"/>
          <w:szCs w:val="24"/>
        </w:rPr>
        <w:t xml:space="preserve"> what’s the plan for securing a LVEP for Wiltshire?</w:t>
      </w:r>
    </w:p>
    <w:p w14:paraId="6DBFBF77" w14:textId="2A67DE0D" w:rsidR="002034E2" w:rsidRDefault="001F10FC" w:rsidP="002034E2">
      <w:pPr>
        <w:spacing w:after="0" w:line="240" w:lineRule="auto"/>
        <w:ind w:left="567" w:hanging="567"/>
        <w:rPr>
          <w:rFonts w:cstheme="minorHAnsi"/>
          <w:sz w:val="24"/>
          <w:szCs w:val="24"/>
        </w:rPr>
      </w:pPr>
      <w:r>
        <w:rPr>
          <w:rFonts w:cstheme="minorHAnsi"/>
          <w:sz w:val="24"/>
          <w:szCs w:val="24"/>
        </w:rPr>
        <w:t>A.</w:t>
      </w:r>
      <w:r>
        <w:rPr>
          <w:rFonts w:cstheme="minorHAnsi"/>
          <w:sz w:val="24"/>
          <w:szCs w:val="24"/>
        </w:rPr>
        <w:tab/>
        <w:t xml:space="preserve">Wiltshire Council have said publicly that they do not support the idea of a </w:t>
      </w:r>
      <w:proofErr w:type="gramStart"/>
      <w:r>
        <w:rPr>
          <w:rFonts w:cstheme="minorHAnsi"/>
          <w:sz w:val="24"/>
          <w:szCs w:val="24"/>
        </w:rPr>
        <w:t>Wiltshire-only county</w:t>
      </w:r>
      <w:proofErr w:type="gramEnd"/>
      <w:r>
        <w:rPr>
          <w:rFonts w:cstheme="minorHAnsi"/>
          <w:sz w:val="24"/>
          <w:szCs w:val="24"/>
        </w:rPr>
        <w:t xml:space="preserve"> LVEP, but that at some point in the future they may look at the feasibility of exploring creating a new regional Wessex LVEP, linked to a new Devolution Deal with Government.  </w:t>
      </w:r>
      <w:r w:rsidR="002034E2">
        <w:rPr>
          <w:rFonts w:cstheme="minorHAnsi"/>
          <w:sz w:val="24"/>
          <w:szCs w:val="24"/>
        </w:rPr>
        <w:t>VisitWiltshire will continue to engage with Wiltshire Council</w:t>
      </w:r>
      <w:r w:rsidR="00841A2F">
        <w:rPr>
          <w:rFonts w:cstheme="minorHAnsi"/>
          <w:sz w:val="24"/>
          <w:szCs w:val="24"/>
        </w:rPr>
        <w:t xml:space="preserve">, as well as other key partners, </w:t>
      </w:r>
      <w:r w:rsidR="002034E2">
        <w:rPr>
          <w:rFonts w:cstheme="minorHAnsi"/>
          <w:sz w:val="24"/>
          <w:szCs w:val="24"/>
        </w:rPr>
        <w:t>in order to try and secure their support for Wiltshire tourism and a Wiltshire LVEP.</w:t>
      </w:r>
    </w:p>
    <w:p w14:paraId="0C830746" w14:textId="77777777" w:rsidR="00397FFB" w:rsidRDefault="00397FFB" w:rsidP="008F5480">
      <w:pPr>
        <w:spacing w:after="0" w:line="240" w:lineRule="auto"/>
        <w:ind w:left="567" w:hanging="567"/>
        <w:rPr>
          <w:rFonts w:cstheme="minorHAnsi"/>
          <w:sz w:val="24"/>
          <w:szCs w:val="24"/>
        </w:rPr>
      </w:pPr>
    </w:p>
    <w:p w14:paraId="7C7216CB" w14:textId="5BA35D20" w:rsidR="00A135BE" w:rsidRPr="008B7ACB" w:rsidRDefault="00397FFB" w:rsidP="00A135BE">
      <w:pPr>
        <w:spacing w:after="0" w:line="240" w:lineRule="auto"/>
        <w:ind w:left="567" w:hanging="567"/>
        <w:rPr>
          <w:rFonts w:cstheme="minorHAnsi"/>
          <w:b/>
          <w:bCs/>
          <w:i/>
          <w:iCs/>
          <w:sz w:val="24"/>
          <w:szCs w:val="24"/>
        </w:rPr>
      </w:pPr>
      <w:r w:rsidRPr="008B7ACB">
        <w:rPr>
          <w:rFonts w:cstheme="minorHAnsi"/>
          <w:b/>
          <w:bCs/>
          <w:i/>
          <w:iCs/>
          <w:sz w:val="24"/>
          <w:szCs w:val="24"/>
        </w:rPr>
        <w:t>Q.</w:t>
      </w:r>
      <w:r w:rsidRPr="008B7ACB">
        <w:rPr>
          <w:rFonts w:cstheme="minorHAnsi"/>
          <w:b/>
          <w:bCs/>
          <w:i/>
          <w:iCs/>
          <w:sz w:val="24"/>
          <w:szCs w:val="24"/>
        </w:rPr>
        <w:tab/>
      </w:r>
      <w:r w:rsidR="00AE3972" w:rsidRPr="008B7ACB">
        <w:rPr>
          <w:rFonts w:cstheme="minorHAnsi"/>
          <w:b/>
          <w:bCs/>
          <w:i/>
          <w:iCs/>
          <w:sz w:val="24"/>
          <w:szCs w:val="24"/>
        </w:rPr>
        <w:t>Can you t</w:t>
      </w:r>
      <w:r w:rsidR="00A135BE" w:rsidRPr="008B7ACB">
        <w:rPr>
          <w:rFonts w:cstheme="minorHAnsi"/>
          <w:b/>
          <w:bCs/>
          <w:i/>
          <w:iCs/>
          <w:sz w:val="24"/>
          <w:szCs w:val="24"/>
        </w:rPr>
        <w:t>ell me more about Great West Way</w:t>
      </w:r>
      <w:r w:rsidR="00AE3972" w:rsidRPr="008B7ACB">
        <w:rPr>
          <w:rFonts w:cstheme="minorHAnsi"/>
          <w:b/>
          <w:bCs/>
          <w:i/>
          <w:iCs/>
          <w:sz w:val="24"/>
          <w:szCs w:val="24"/>
        </w:rPr>
        <w:t>?</w:t>
      </w:r>
    </w:p>
    <w:p w14:paraId="5058CBEF" w14:textId="0C47BE53" w:rsidR="00AE3972" w:rsidRDefault="00AE3972" w:rsidP="00A135BE">
      <w:pPr>
        <w:spacing w:after="0" w:line="240" w:lineRule="auto"/>
        <w:ind w:left="567" w:hanging="567"/>
        <w:rPr>
          <w:rFonts w:cstheme="minorHAnsi"/>
          <w:sz w:val="24"/>
          <w:szCs w:val="24"/>
        </w:rPr>
      </w:pPr>
      <w:r w:rsidRPr="00F2097A">
        <w:rPr>
          <w:rFonts w:cstheme="minorHAnsi"/>
          <w:sz w:val="24"/>
          <w:szCs w:val="24"/>
        </w:rPr>
        <w:t>A.</w:t>
      </w:r>
      <w:r w:rsidRPr="00F2097A">
        <w:rPr>
          <w:rFonts w:cstheme="minorHAnsi"/>
          <w:sz w:val="24"/>
          <w:szCs w:val="24"/>
        </w:rPr>
        <w:tab/>
      </w:r>
      <w:r w:rsidR="00F2097A" w:rsidRPr="00F2097A">
        <w:rPr>
          <w:rFonts w:cstheme="minorHAnsi"/>
          <w:sz w:val="24"/>
          <w:szCs w:val="24"/>
        </w:rPr>
        <w:t>Great West Way is one of the world’s premier touring routes between London and Bristol, and an award-winning Destination Marketing Organisation.  Approximately 25% of the route is in Wiltshire</w:t>
      </w:r>
      <w:r w:rsidR="008075CB">
        <w:rPr>
          <w:rFonts w:cstheme="minorHAnsi"/>
          <w:sz w:val="24"/>
          <w:szCs w:val="24"/>
        </w:rPr>
        <w:t xml:space="preserve">. Since its launch in 2018 </w:t>
      </w:r>
      <w:r w:rsidR="00F2097A" w:rsidRPr="00F2097A">
        <w:rPr>
          <w:rFonts w:cstheme="minorHAnsi"/>
          <w:sz w:val="24"/>
          <w:szCs w:val="24"/>
        </w:rPr>
        <w:t>it has generated significant new business for the county</w:t>
      </w:r>
      <w:r w:rsidR="008075CB">
        <w:rPr>
          <w:rFonts w:cstheme="minorHAnsi"/>
          <w:sz w:val="24"/>
          <w:szCs w:val="24"/>
        </w:rPr>
        <w:t xml:space="preserve">, successfully generating additional domestic visits and spend and encouraging international visitors to travel outside London. </w:t>
      </w:r>
      <w:r w:rsidR="003E4025">
        <w:rPr>
          <w:rFonts w:cstheme="minorHAnsi"/>
          <w:sz w:val="24"/>
          <w:szCs w:val="24"/>
        </w:rPr>
        <w:t xml:space="preserve"> </w:t>
      </w:r>
      <w:r w:rsidR="006760CC">
        <w:rPr>
          <w:rFonts w:cstheme="minorHAnsi"/>
          <w:sz w:val="24"/>
          <w:szCs w:val="24"/>
        </w:rPr>
        <w:t xml:space="preserve">With respect to its Wiltshire geography, </w:t>
      </w:r>
      <w:r w:rsidR="003E4025">
        <w:rPr>
          <w:rFonts w:cstheme="minorHAnsi"/>
          <w:sz w:val="24"/>
          <w:szCs w:val="24"/>
        </w:rPr>
        <w:t xml:space="preserve">Great West Way </w:t>
      </w:r>
      <w:r w:rsidR="004211EA">
        <w:rPr>
          <w:rFonts w:cstheme="minorHAnsi"/>
          <w:sz w:val="24"/>
          <w:szCs w:val="24"/>
        </w:rPr>
        <w:t xml:space="preserve">Ltd have committed to continuing to </w:t>
      </w:r>
      <w:r w:rsidR="004E6108">
        <w:rPr>
          <w:rFonts w:cstheme="minorHAnsi"/>
          <w:sz w:val="24"/>
          <w:szCs w:val="24"/>
        </w:rPr>
        <w:t>operate</w:t>
      </w:r>
      <w:r w:rsidR="003E4025">
        <w:rPr>
          <w:rFonts w:cstheme="minorHAnsi"/>
          <w:sz w:val="24"/>
          <w:szCs w:val="24"/>
        </w:rPr>
        <w:t xml:space="preserve"> </w:t>
      </w:r>
      <w:r w:rsidR="004E6108">
        <w:rPr>
          <w:rFonts w:cstheme="minorHAnsi"/>
          <w:sz w:val="24"/>
          <w:szCs w:val="24"/>
        </w:rPr>
        <w:t xml:space="preserve">as </w:t>
      </w:r>
      <w:r w:rsidR="007449EE">
        <w:rPr>
          <w:rFonts w:cstheme="minorHAnsi"/>
          <w:sz w:val="24"/>
          <w:szCs w:val="24"/>
        </w:rPr>
        <w:t xml:space="preserve">VisitWiltshire </w:t>
      </w:r>
      <w:r w:rsidR="003E4025">
        <w:rPr>
          <w:rFonts w:cstheme="minorHAnsi"/>
          <w:sz w:val="24"/>
          <w:szCs w:val="24"/>
        </w:rPr>
        <w:t>using the VisitWiltshire brand and channels</w:t>
      </w:r>
      <w:r w:rsidR="004211EA">
        <w:rPr>
          <w:rFonts w:cstheme="minorHAnsi"/>
          <w:sz w:val="24"/>
          <w:szCs w:val="24"/>
        </w:rPr>
        <w:t xml:space="preserve">.  </w:t>
      </w:r>
    </w:p>
    <w:p w14:paraId="340E4DF1" w14:textId="77777777" w:rsidR="00AE3972" w:rsidRDefault="00AE3972" w:rsidP="00A135BE">
      <w:pPr>
        <w:spacing w:after="0" w:line="240" w:lineRule="auto"/>
        <w:ind w:left="567" w:hanging="567"/>
        <w:rPr>
          <w:rFonts w:cstheme="minorHAnsi"/>
          <w:sz w:val="24"/>
          <w:szCs w:val="24"/>
        </w:rPr>
      </w:pPr>
    </w:p>
    <w:p w14:paraId="7C9535EC" w14:textId="6FE5648E" w:rsidR="001B1966" w:rsidRPr="008B7ACB" w:rsidRDefault="00CD2B52" w:rsidP="002A7CEB">
      <w:pPr>
        <w:spacing w:after="0" w:line="240" w:lineRule="auto"/>
        <w:ind w:left="567" w:hanging="567"/>
        <w:rPr>
          <w:rFonts w:cstheme="minorHAnsi"/>
          <w:b/>
          <w:bCs/>
          <w:i/>
          <w:iCs/>
          <w:sz w:val="24"/>
          <w:szCs w:val="24"/>
        </w:rPr>
      </w:pPr>
      <w:r w:rsidRPr="008B7ACB">
        <w:rPr>
          <w:rFonts w:cstheme="minorHAnsi"/>
          <w:b/>
          <w:bCs/>
          <w:i/>
          <w:iCs/>
          <w:sz w:val="24"/>
          <w:szCs w:val="24"/>
        </w:rPr>
        <w:t>Q.</w:t>
      </w:r>
      <w:r w:rsidRPr="008B7ACB">
        <w:rPr>
          <w:rFonts w:cstheme="minorHAnsi"/>
          <w:b/>
          <w:bCs/>
          <w:i/>
          <w:iCs/>
          <w:sz w:val="24"/>
          <w:szCs w:val="24"/>
        </w:rPr>
        <w:tab/>
        <w:t xml:space="preserve">What </w:t>
      </w:r>
      <w:r w:rsidR="00E63386" w:rsidRPr="008B7ACB">
        <w:rPr>
          <w:rFonts w:cstheme="minorHAnsi"/>
          <w:b/>
          <w:bCs/>
          <w:i/>
          <w:iCs/>
          <w:sz w:val="24"/>
          <w:szCs w:val="24"/>
        </w:rPr>
        <w:t>is happening to the</w:t>
      </w:r>
      <w:r w:rsidR="00205F49" w:rsidRPr="008B7ACB">
        <w:rPr>
          <w:rFonts w:cstheme="minorHAnsi"/>
          <w:b/>
          <w:bCs/>
          <w:i/>
          <w:iCs/>
          <w:sz w:val="24"/>
          <w:szCs w:val="24"/>
        </w:rPr>
        <w:t xml:space="preserve"> award-winning</w:t>
      </w:r>
      <w:r w:rsidR="00E63386" w:rsidRPr="008B7ACB">
        <w:rPr>
          <w:rFonts w:cstheme="minorHAnsi"/>
          <w:b/>
          <w:bCs/>
          <w:i/>
          <w:iCs/>
          <w:sz w:val="24"/>
          <w:szCs w:val="24"/>
        </w:rPr>
        <w:t xml:space="preserve"> VisitWiltshire </w:t>
      </w:r>
      <w:r w:rsidR="008075CB" w:rsidRPr="008B7ACB">
        <w:rPr>
          <w:rFonts w:cstheme="minorHAnsi"/>
          <w:b/>
          <w:bCs/>
          <w:i/>
          <w:iCs/>
          <w:sz w:val="24"/>
          <w:szCs w:val="24"/>
        </w:rPr>
        <w:t>team</w:t>
      </w:r>
      <w:r w:rsidR="00E63386" w:rsidRPr="008B7ACB">
        <w:rPr>
          <w:rFonts w:cstheme="minorHAnsi"/>
          <w:b/>
          <w:bCs/>
          <w:i/>
          <w:iCs/>
          <w:sz w:val="24"/>
          <w:szCs w:val="24"/>
        </w:rPr>
        <w:t>?</w:t>
      </w:r>
    </w:p>
    <w:p w14:paraId="4AA1FB82" w14:textId="66EE7A34" w:rsidR="001B1966" w:rsidRDefault="001B1966" w:rsidP="00D97A46">
      <w:pPr>
        <w:spacing w:after="0" w:line="240" w:lineRule="auto"/>
        <w:ind w:left="567" w:hanging="567"/>
        <w:rPr>
          <w:rFonts w:cstheme="minorHAnsi"/>
          <w:sz w:val="24"/>
          <w:szCs w:val="24"/>
        </w:rPr>
      </w:pPr>
      <w:r w:rsidRPr="00C655F1">
        <w:rPr>
          <w:rFonts w:cstheme="minorHAnsi"/>
          <w:sz w:val="24"/>
          <w:szCs w:val="24"/>
        </w:rPr>
        <w:t>A.</w:t>
      </w:r>
      <w:r w:rsidRPr="00C655F1">
        <w:rPr>
          <w:rFonts w:cstheme="minorHAnsi"/>
          <w:sz w:val="24"/>
          <w:szCs w:val="24"/>
        </w:rPr>
        <w:tab/>
      </w:r>
      <w:r w:rsidR="008075CB">
        <w:rPr>
          <w:rFonts w:cstheme="minorHAnsi"/>
          <w:sz w:val="24"/>
          <w:szCs w:val="24"/>
        </w:rPr>
        <w:t xml:space="preserve">The VisitWiltshire </w:t>
      </w:r>
      <w:r w:rsidR="002F4F8E">
        <w:rPr>
          <w:rFonts w:cstheme="minorHAnsi"/>
          <w:sz w:val="24"/>
          <w:szCs w:val="24"/>
        </w:rPr>
        <w:t>team</w:t>
      </w:r>
      <w:r w:rsidR="008075CB">
        <w:rPr>
          <w:rFonts w:cstheme="minorHAnsi"/>
          <w:sz w:val="24"/>
          <w:szCs w:val="24"/>
        </w:rPr>
        <w:t xml:space="preserve"> will be transferred over to</w:t>
      </w:r>
      <w:r w:rsidR="00B97CEC">
        <w:rPr>
          <w:rFonts w:cstheme="minorHAnsi"/>
          <w:sz w:val="24"/>
          <w:szCs w:val="24"/>
        </w:rPr>
        <w:t>,</w:t>
      </w:r>
      <w:r w:rsidR="008075CB">
        <w:rPr>
          <w:rFonts w:cstheme="minorHAnsi"/>
          <w:sz w:val="24"/>
          <w:szCs w:val="24"/>
        </w:rPr>
        <w:t xml:space="preserve"> and w</w:t>
      </w:r>
      <w:r w:rsidR="00D97A46">
        <w:rPr>
          <w:rFonts w:cstheme="minorHAnsi"/>
          <w:sz w:val="24"/>
          <w:szCs w:val="24"/>
        </w:rPr>
        <w:t>ill continue to work on</w:t>
      </w:r>
      <w:r w:rsidR="00B97CEC">
        <w:rPr>
          <w:rFonts w:cstheme="minorHAnsi"/>
          <w:sz w:val="24"/>
          <w:szCs w:val="24"/>
        </w:rPr>
        <w:t xml:space="preserve">, </w:t>
      </w:r>
      <w:r w:rsidR="00D97A46">
        <w:rPr>
          <w:rFonts w:cstheme="minorHAnsi"/>
          <w:sz w:val="24"/>
          <w:szCs w:val="24"/>
        </w:rPr>
        <w:t xml:space="preserve">VisitWiltshire </w:t>
      </w:r>
      <w:r w:rsidR="002F4F8E">
        <w:rPr>
          <w:rFonts w:cstheme="minorHAnsi"/>
          <w:sz w:val="24"/>
          <w:szCs w:val="24"/>
        </w:rPr>
        <w:t>branded channels and activ</w:t>
      </w:r>
      <w:r w:rsidR="00D97A46">
        <w:rPr>
          <w:rFonts w:cstheme="minorHAnsi"/>
          <w:sz w:val="24"/>
          <w:szCs w:val="24"/>
        </w:rPr>
        <w:t>it</w:t>
      </w:r>
      <w:r w:rsidR="008075CB">
        <w:rPr>
          <w:rFonts w:cstheme="minorHAnsi"/>
          <w:sz w:val="24"/>
          <w:szCs w:val="24"/>
        </w:rPr>
        <w:t>y.  Your existing point of contact</w:t>
      </w:r>
      <w:r w:rsidR="009449A3">
        <w:rPr>
          <w:rFonts w:cstheme="minorHAnsi"/>
          <w:sz w:val="24"/>
          <w:szCs w:val="24"/>
        </w:rPr>
        <w:t>, including telephone numbers and email addresses,</w:t>
      </w:r>
      <w:r w:rsidR="008075CB">
        <w:rPr>
          <w:rFonts w:cstheme="minorHAnsi"/>
          <w:sz w:val="24"/>
          <w:szCs w:val="24"/>
        </w:rPr>
        <w:t xml:space="preserve"> will remain the same.</w:t>
      </w:r>
    </w:p>
    <w:p w14:paraId="1B002DA8" w14:textId="77777777" w:rsidR="008075CB" w:rsidRDefault="008075CB" w:rsidP="00D97A46">
      <w:pPr>
        <w:spacing w:after="0" w:line="240" w:lineRule="auto"/>
        <w:ind w:left="567" w:hanging="567"/>
        <w:rPr>
          <w:rFonts w:cstheme="minorHAnsi"/>
          <w:sz w:val="24"/>
          <w:szCs w:val="24"/>
        </w:rPr>
      </w:pPr>
    </w:p>
    <w:p w14:paraId="6DE68161" w14:textId="77777777" w:rsidR="009F5E01" w:rsidRDefault="009F5E01" w:rsidP="00D97A46">
      <w:pPr>
        <w:spacing w:after="0" w:line="240" w:lineRule="auto"/>
        <w:ind w:left="567" w:hanging="567"/>
        <w:rPr>
          <w:rFonts w:cstheme="minorHAnsi"/>
          <w:sz w:val="24"/>
          <w:szCs w:val="24"/>
        </w:rPr>
      </w:pPr>
    </w:p>
    <w:p w14:paraId="3DC45038" w14:textId="77777777" w:rsidR="009F5E01" w:rsidRDefault="009F5E01" w:rsidP="00D97A46">
      <w:pPr>
        <w:spacing w:after="0" w:line="240" w:lineRule="auto"/>
        <w:ind w:left="567" w:hanging="567"/>
        <w:rPr>
          <w:rFonts w:cstheme="minorHAnsi"/>
          <w:sz w:val="24"/>
          <w:szCs w:val="24"/>
        </w:rPr>
      </w:pPr>
    </w:p>
    <w:p w14:paraId="361B5F4B" w14:textId="77777777" w:rsidR="009F5E01" w:rsidRDefault="009F5E01" w:rsidP="00D97A46">
      <w:pPr>
        <w:spacing w:after="0" w:line="240" w:lineRule="auto"/>
        <w:ind w:left="567" w:hanging="567"/>
        <w:rPr>
          <w:rFonts w:cstheme="minorHAnsi"/>
          <w:sz w:val="24"/>
          <w:szCs w:val="24"/>
        </w:rPr>
      </w:pPr>
    </w:p>
    <w:p w14:paraId="147416DA" w14:textId="77777777" w:rsidR="009F5E01" w:rsidRDefault="009F5E01" w:rsidP="00D97A46">
      <w:pPr>
        <w:spacing w:after="0" w:line="240" w:lineRule="auto"/>
        <w:ind w:left="567" w:hanging="567"/>
        <w:rPr>
          <w:rFonts w:cstheme="minorHAnsi"/>
          <w:sz w:val="24"/>
          <w:szCs w:val="24"/>
        </w:rPr>
      </w:pPr>
    </w:p>
    <w:p w14:paraId="7F25BA65" w14:textId="76716D83" w:rsidR="008075CB" w:rsidRPr="008B7ACB" w:rsidRDefault="008075CB" w:rsidP="00D97A46">
      <w:pPr>
        <w:spacing w:after="0" w:line="240" w:lineRule="auto"/>
        <w:ind w:left="567" w:hanging="567"/>
        <w:rPr>
          <w:rFonts w:cstheme="minorHAnsi"/>
          <w:b/>
          <w:bCs/>
          <w:i/>
          <w:iCs/>
          <w:sz w:val="24"/>
          <w:szCs w:val="24"/>
        </w:rPr>
      </w:pPr>
      <w:r w:rsidRPr="008B7ACB">
        <w:rPr>
          <w:rFonts w:cstheme="minorHAnsi"/>
          <w:b/>
          <w:bCs/>
          <w:i/>
          <w:iCs/>
          <w:sz w:val="24"/>
          <w:szCs w:val="24"/>
        </w:rPr>
        <w:lastRenderedPageBreak/>
        <w:t>Q.</w:t>
      </w:r>
      <w:r w:rsidRPr="008B7ACB">
        <w:rPr>
          <w:rFonts w:cstheme="minorHAnsi"/>
          <w:b/>
          <w:bCs/>
          <w:i/>
          <w:iCs/>
          <w:sz w:val="24"/>
          <w:szCs w:val="24"/>
        </w:rPr>
        <w:tab/>
        <w:t>When is this change happening?</w:t>
      </w:r>
    </w:p>
    <w:p w14:paraId="5C9039A2" w14:textId="131A4438" w:rsidR="008075CB" w:rsidRDefault="008075CB" w:rsidP="00D97A46">
      <w:pPr>
        <w:spacing w:after="0" w:line="240" w:lineRule="auto"/>
        <w:ind w:left="567" w:hanging="567"/>
        <w:rPr>
          <w:rFonts w:cstheme="minorHAnsi"/>
          <w:sz w:val="24"/>
          <w:szCs w:val="24"/>
        </w:rPr>
      </w:pPr>
      <w:r>
        <w:rPr>
          <w:rFonts w:cstheme="minorHAnsi"/>
          <w:sz w:val="24"/>
          <w:szCs w:val="24"/>
        </w:rPr>
        <w:t>A.</w:t>
      </w:r>
      <w:r>
        <w:rPr>
          <w:rFonts w:cstheme="minorHAnsi"/>
          <w:sz w:val="24"/>
          <w:szCs w:val="24"/>
        </w:rPr>
        <w:tab/>
        <w:t xml:space="preserve">The transfer </w:t>
      </w:r>
      <w:r w:rsidR="00841A2F">
        <w:rPr>
          <w:rFonts w:cstheme="minorHAnsi"/>
          <w:sz w:val="24"/>
          <w:szCs w:val="24"/>
        </w:rPr>
        <w:t>i</w:t>
      </w:r>
      <w:r>
        <w:rPr>
          <w:rFonts w:cstheme="minorHAnsi"/>
          <w:sz w:val="24"/>
          <w:szCs w:val="24"/>
        </w:rPr>
        <w:t xml:space="preserve">s scheduled to take place on </w:t>
      </w:r>
      <w:r w:rsidR="0068629A">
        <w:rPr>
          <w:rFonts w:cstheme="minorHAnsi"/>
          <w:sz w:val="24"/>
          <w:szCs w:val="24"/>
        </w:rPr>
        <w:t>1 April 20</w:t>
      </w:r>
      <w:r>
        <w:rPr>
          <w:rFonts w:cstheme="minorHAnsi"/>
          <w:sz w:val="24"/>
          <w:szCs w:val="24"/>
        </w:rPr>
        <w:t xml:space="preserve">24.   Our bank account details will </w:t>
      </w:r>
      <w:proofErr w:type="gramStart"/>
      <w:r>
        <w:rPr>
          <w:rFonts w:cstheme="minorHAnsi"/>
          <w:sz w:val="24"/>
          <w:szCs w:val="24"/>
        </w:rPr>
        <w:t>change</w:t>
      </w:r>
      <w:proofErr w:type="gramEnd"/>
      <w:r w:rsidR="00ED10F7">
        <w:rPr>
          <w:rFonts w:cstheme="minorHAnsi"/>
          <w:sz w:val="24"/>
          <w:szCs w:val="24"/>
        </w:rPr>
        <w:t xml:space="preserve"> and we will let you have details of the new bank account shortly.  I</w:t>
      </w:r>
      <w:r>
        <w:rPr>
          <w:rFonts w:cstheme="minorHAnsi"/>
          <w:sz w:val="24"/>
          <w:szCs w:val="24"/>
        </w:rPr>
        <w:t xml:space="preserve">n future </w:t>
      </w:r>
      <w:r w:rsidR="002F4F8E">
        <w:rPr>
          <w:rFonts w:cstheme="minorHAnsi"/>
          <w:sz w:val="24"/>
          <w:szCs w:val="24"/>
        </w:rPr>
        <w:t>y</w:t>
      </w:r>
      <w:r>
        <w:rPr>
          <w:rFonts w:cstheme="minorHAnsi"/>
          <w:sz w:val="24"/>
          <w:szCs w:val="24"/>
        </w:rPr>
        <w:t>ou will be contacted and invoiced as VisitWiltshire, but as a trading name of Great West Way</w:t>
      </w:r>
      <w:r w:rsidR="00321926">
        <w:rPr>
          <w:rFonts w:cstheme="minorHAnsi"/>
          <w:sz w:val="24"/>
          <w:szCs w:val="24"/>
        </w:rPr>
        <w:t>, rather than as VisitWiltshire Ltd</w:t>
      </w:r>
      <w:r>
        <w:rPr>
          <w:rFonts w:cstheme="minorHAnsi"/>
          <w:sz w:val="24"/>
          <w:szCs w:val="24"/>
        </w:rPr>
        <w:t>.</w:t>
      </w:r>
      <w:r w:rsidR="006609BC">
        <w:rPr>
          <w:rFonts w:cstheme="minorHAnsi"/>
          <w:sz w:val="24"/>
          <w:szCs w:val="24"/>
        </w:rPr>
        <w:t xml:space="preserve">  </w:t>
      </w:r>
    </w:p>
    <w:p w14:paraId="4FEDC3A1" w14:textId="77777777" w:rsidR="00C06802" w:rsidRDefault="00C06802" w:rsidP="00D97A46">
      <w:pPr>
        <w:spacing w:after="0" w:line="240" w:lineRule="auto"/>
        <w:ind w:left="567" w:hanging="567"/>
        <w:rPr>
          <w:rFonts w:cstheme="minorHAnsi"/>
          <w:sz w:val="24"/>
          <w:szCs w:val="24"/>
        </w:rPr>
      </w:pPr>
    </w:p>
    <w:p w14:paraId="3B12E328" w14:textId="5386C6FA" w:rsidR="00C06802" w:rsidRPr="008B7ACB" w:rsidRDefault="00C06802" w:rsidP="00D97A46">
      <w:pPr>
        <w:spacing w:after="0" w:line="240" w:lineRule="auto"/>
        <w:ind w:left="567" w:hanging="567"/>
        <w:rPr>
          <w:rFonts w:cstheme="minorHAnsi"/>
          <w:b/>
          <w:bCs/>
          <w:i/>
          <w:iCs/>
          <w:sz w:val="24"/>
          <w:szCs w:val="24"/>
        </w:rPr>
      </w:pPr>
      <w:r w:rsidRPr="008B7ACB">
        <w:rPr>
          <w:rFonts w:cstheme="minorHAnsi"/>
          <w:b/>
          <w:bCs/>
          <w:i/>
          <w:iCs/>
          <w:sz w:val="24"/>
          <w:szCs w:val="24"/>
        </w:rPr>
        <w:t>Q.</w:t>
      </w:r>
      <w:r w:rsidRPr="008B7ACB">
        <w:rPr>
          <w:rFonts w:cstheme="minorHAnsi"/>
          <w:b/>
          <w:bCs/>
          <w:i/>
          <w:iCs/>
          <w:sz w:val="24"/>
          <w:szCs w:val="24"/>
        </w:rPr>
        <w:tab/>
        <w:t>Will my personal data remain safe?</w:t>
      </w:r>
    </w:p>
    <w:p w14:paraId="2C103476" w14:textId="772A4B8B" w:rsidR="009C5A3A" w:rsidRPr="009C5A3A" w:rsidRDefault="00C06802" w:rsidP="009C5A3A">
      <w:pPr>
        <w:spacing w:after="0" w:line="240" w:lineRule="auto"/>
        <w:ind w:left="567" w:hanging="567"/>
        <w:rPr>
          <w:rFonts w:cstheme="minorHAnsi"/>
          <w:sz w:val="24"/>
          <w:szCs w:val="24"/>
        </w:rPr>
      </w:pPr>
      <w:r>
        <w:rPr>
          <w:rFonts w:cstheme="minorHAnsi"/>
          <w:sz w:val="24"/>
          <w:szCs w:val="24"/>
        </w:rPr>
        <w:t>A.</w:t>
      </w:r>
      <w:r>
        <w:rPr>
          <w:rFonts w:cstheme="minorHAnsi"/>
          <w:sz w:val="24"/>
          <w:szCs w:val="24"/>
        </w:rPr>
        <w:tab/>
      </w:r>
      <w:r w:rsidR="00986958">
        <w:rPr>
          <w:rFonts w:cstheme="minorHAnsi"/>
          <w:sz w:val="24"/>
          <w:szCs w:val="24"/>
        </w:rPr>
        <w:t>Great West Way Ltd are committed to ensuring your data remains secure</w:t>
      </w:r>
      <w:r w:rsidR="00E16A6B">
        <w:rPr>
          <w:rFonts w:cstheme="minorHAnsi"/>
          <w:sz w:val="24"/>
          <w:szCs w:val="24"/>
        </w:rPr>
        <w:t xml:space="preserve"> and is held in-line with GDPR requirements.  </w:t>
      </w:r>
      <w:r w:rsidR="009C5A3A" w:rsidRPr="009C5A3A">
        <w:rPr>
          <w:rFonts w:cstheme="minorHAnsi"/>
          <w:sz w:val="24"/>
          <w:szCs w:val="24"/>
        </w:rPr>
        <w:t>Great West Way</w:t>
      </w:r>
      <w:r w:rsidR="00E16A6B">
        <w:rPr>
          <w:rFonts w:cstheme="minorHAnsi"/>
          <w:sz w:val="24"/>
          <w:szCs w:val="24"/>
        </w:rPr>
        <w:t>’s</w:t>
      </w:r>
      <w:r w:rsidR="009C5A3A" w:rsidRPr="009C5A3A">
        <w:rPr>
          <w:rFonts w:cstheme="minorHAnsi"/>
          <w:sz w:val="24"/>
          <w:szCs w:val="24"/>
        </w:rPr>
        <w:t xml:space="preserve"> privacy statement </w:t>
      </w:r>
      <w:r w:rsidR="00BE06E2">
        <w:rPr>
          <w:rFonts w:cstheme="minorHAnsi"/>
          <w:sz w:val="24"/>
          <w:szCs w:val="24"/>
        </w:rPr>
        <w:t>can be seen</w:t>
      </w:r>
      <w:r w:rsidR="009C5A3A" w:rsidRPr="009C5A3A">
        <w:rPr>
          <w:rFonts w:cstheme="minorHAnsi"/>
          <w:sz w:val="24"/>
          <w:szCs w:val="24"/>
        </w:rPr>
        <w:t xml:space="preserve"> </w:t>
      </w:r>
      <w:hyperlink r:id="rId8" w:history="1">
        <w:r w:rsidR="009C5A3A" w:rsidRPr="009C5A3A">
          <w:rPr>
            <w:rStyle w:val="Hyperlink"/>
            <w:rFonts w:cstheme="minorHAnsi"/>
            <w:sz w:val="24"/>
            <w:szCs w:val="24"/>
          </w:rPr>
          <w:t>here.</w:t>
        </w:r>
      </w:hyperlink>
      <w:r w:rsidR="009C5A3A" w:rsidRPr="009C5A3A">
        <w:rPr>
          <w:rFonts w:cstheme="minorHAnsi"/>
          <w:sz w:val="24"/>
          <w:szCs w:val="24"/>
        </w:rPr>
        <w:t> </w:t>
      </w:r>
    </w:p>
    <w:p w14:paraId="42FF0E8F" w14:textId="04B95DCD" w:rsidR="00C06802" w:rsidRDefault="00C06802" w:rsidP="00D97A46">
      <w:pPr>
        <w:spacing w:after="0" w:line="240" w:lineRule="auto"/>
        <w:ind w:left="567" w:hanging="567"/>
        <w:rPr>
          <w:rFonts w:cstheme="minorHAnsi"/>
          <w:sz w:val="24"/>
          <w:szCs w:val="24"/>
        </w:rPr>
      </w:pPr>
    </w:p>
    <w:p w14:paraId="4BCCFFB6" w14:textId="404CB648" w:rsidR="00563046" w:rsidRPr="008B7ACB" w:rsidRDefault="00563046" w:rsidP="00D97A46">
      <w:pPr>
        <w:spacing w:after="0" w:line="240" w:lineRule="auto"/>
        <w:ind w:left="567" w:hanging="567"/>
        <w:rPr>
          <w:rFonts w:cstheme="minorHAnsi"/>
          <w:b/>
          <w:bCs/>
          <w:i/>
          <w:iCs/>
          <w:sz w:val="24"/>
          <w:szCs w:val="24"/>
        </w:rPr>
      </w:pPr>
      <w:r w:rsidRPr="008B7ACB">
        <w:rPr>
          <w:rFonts w:cstheme="minorHAnsi"/>
          <w:b/>
          <w:bCs/>
          <w:i/>
          <w:iCs/>
          <w:sz w:val="24"/>
          <w:szCs w:val="24"/>
        </w:rPr>
        <w:t>Q.</w:t>
      </w:r>
      <w:r w:rsidRPr="008B7ACB">
        <w:rPr>
          <w:rFonts w:cstheme="minorHAnsi"/>
          <w:b/>
          <w:bCs/>
          <w:i/>
          <w:iCs/>
          <w:sz w:val="24"/>
          <w:szCs w:val="24"/>
        </w:rPr>
        <w:tab/>
        <w:t>How can I find out more?</w:t>
      </w:r>
    </w:p>
    <w:p w14:paraId="5B2FE0DB" w14:textId="19E3928E" w:rsidR="00563046" w:rsidRDefault="00563046" w:rsidP="00D97A46">
      <w:pPr>
        <w:spacing w:after="0" w:line="240" w:lineRule="auto"/>
        <w:ind w:left="567" w:hanging="567"/>
        <w:rPr>
          <w:rFonts w:cstheme="minorHAnsi"/>
          <w:sz w:val="24"/>
          <w:szCs w:val="24"/>
        </w:rPr>
      </w:pPr>
      <w:proofErr w:type="gramStart"/>
      <w:r>
        <w:rPr>
          <w:rFonts w:cstheme="minorHAnsi"/>
          <w:sz w:val="24"/>
          <w:szCs w:val="24"/>
        </w:rPr>
        <w:t>A.</w:t>
      </w:r>
      <w:proofErr w:type="gramEnd"/>
      <w:r>
        <w:rPr>
          <w:rFonts w:cstheme="minorHAnsi"/>
          <w:sz w:val="24"/>
          <w:szCs w:val="24"/>
        </w:rPr>
        <w:tab/>
      </w:r>
      <w:r w:rsidR="009A235B">
        <w:rPr>
          <w:rFonts w:cstheme="minorHAnsi"/>
          <w:sz w:val="24"/>
          <w:szCs w:val="24"/>
        </w:rPr>
        <w:t xml:space="preserve">Please contact </w:t>
      </w:r>
      <w:hyperlink r:id="rId9" w:history="1">
        <w:r w:rsidR="009A235B" w:rsidRPr="002042FF">
          <w:rPr>
            <w:rStyle w:val="Hyperlink"/>
            <w:rFonts w:cstheme="minorHAnsi"/>
            <w:sz w:val="24"/>
            <w:szCs w:val="24"/>
          </w:rPr>
          <w:t>davidandrews@visitwiltshire.co.uk</w:t>
        </w:r>
      </w:hyperlink>
      <w:r w:rsidR="009A235B">
        <w:rPr>
          <w:rFonts w:cstheme="minorHAnsi"/>
          <w:sz w:val="24"/>
          <w:szCs w:val="24"/>
        </w:rPr>
        <w:t xml:space="preserve"> </w:t>
      </w:r>
      <w:r w:rsidR="008904C6">
        <w:rPr>
          <w:rFonts w:cstheme="minorHAnsi"/>
          <w:sz w:val="24"/>
          <w:szCs w:val="24"/>
        </w:rPr>
        <w:t xml:space="preserve">or any of the team if you </w:t>
      </w:r>
      <w:r w:rsidR="007B2397">
        <w:rPr>
          <w:rFonts w:cstheme="minorHAnsi"/>
          <w:sz w:val="24"/>
          <w:szCs w:val="24"/>
        </w:rPr>
        <w:t xml:space="preserve">would like to find out more, or if you </w:t>
      </w:r>
      <w:r w:rsidR="0064166C">
        <w:rPr>
          <w:rFonts w:cstheme="minorHAnsi"/>
          <w:sz w:val="24"/>
          <w:szCs w:val="24"/>
        </w:rPr>
        <w:t>have any further questio</w:t>
      </w:r>
      <w:r w:rsidR="007B2397">
        <w:rPr>
          <w:rFonts w:cstheme="minorHAnsi"/>
          <w:sz w:val="24"/>
          <w:szCs w:val="24"/>
        </w:rPr>
        <w:t>ns.</w:t>
      </w:r>
    </w:p>
    <w:sectPr w:rsidR="00563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5EB"/>
    <w:multiLevelType w:val="hybridMultilevel"/>
    <w:tmpl w:val="632C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B7C5B"/>
    <w:multiLevelType w:val="hybridMultilevel"/>
    <w:tmpl w:val="C25497DC"/>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3288D"/>
    <w:multiLevelType w:val="hybridMultilevel"/>
    <w:tmpl w:val="A10E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23C3B"/>
    <w:multiLevelType w:val="hybridMultilevel"/>
    <w:tmpl w:val="E7F0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70AC1"/>
    <w:multiLevelType w:val="hybridMultilevel"/>
    <w:tmpl w:val="0198A05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8034B"/>
    <w:multiLevelType w:val="hybridMultilevel"/>
    <w:tmpl w:val="066C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D1250"/>
    <w:multiLevelType w:val="hybridMultilevel"/>
    <w:tmpl w:val="298E8FC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034F0"/>
    <w:multiLevelType w:val="hybridMultilevel"/>
    <w:tmpl w:val="2D74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A57D1"/>
    <w:multiLevelType w:val="hybridMultilevel"/>
    <w:tmpl w:val="3D265F4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432B15"/>
    <w:multiLevelType w:val="hybridMultilevel"/>
    <w:tmpl w:val="E31C5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F582C02"/>
    <w:multiLevelType w:val="hybridMultilevel"/>
    <w:tmpl w:val="C3DEC99C"/>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E731A"/>
    <w:multiLevelType w:val="hybridMultilevel"/>
    <w:tmpl w:val="712AE74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019221">
    <w:abstractNumId w:val="0"/>
  </w:num>
  <w:num w:numId="2" w16cid:durableId="1783916537">
    <w:abstractNumId w:val="3"/>
  </w:num>
  <w:num w:numId="3" w16cid:durableId="2028408292">
    <w:abstractNumId w:val="2"/>
  </w:num>
  <w:num w:numId="4" w16cid:durableId="1743873982">
    <w:abstractNumId w:val="7"/>
  </w:num>
  <w:num w:numId="5" w16cid:durableId="1047533770">
    <w:abstractNumId w:val="5"/>
  </w:num>
  <w:num w:numId="6" w16cid:durableId="205414070">
    <w:abstractNumId w:val="9"/>
  </w:num>
  <w:num w:numId="7" w16cid:durableId="29694196">
    <w:abstractNumId w:val="4"/>
  </w:num>
  <w:num w:numId="8" w16cid:durableId="2002852528">
    <w:abstractNumId w:val="6"/>
  </w:num>
  <w:num w:numId="9" w16cid:durableId="1336304424">
    <w:abstractNumId w:val="11"/>
  </w:num>
  <w:num w:numId="10" w16cid:durableId="452023337">
    <w:abstractNumId w:val="1"/>
  </w:num>
  <w:num w:numId="11" w16cid:durableId="529419099">
    <w:abstractNumId w:val="8"/>
  </w:num>
  <w:num w:numId="12" w16cid:durableId="1048795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B"/>
    <w:rsid w:val="00000EC6"/>
    <w:rsid w:val="000013E3"/>
    <w:rsid w:val="00004C71"/>
    <w:rsid w:val="000144CB"/>
    <w:rsid w:val="00021E82"/>
    <w:rsid w:val="000230A7"/>
    <w:rsid w:val="00026104"/>
    <w:rsid w:val="000308F3"/>
    <w:rsid w:val="00065C94"/>
    <w:rsid w:val="00074B1E"/>
    <w:rsid w:val="00075DF5"/>
    <w:rsid w:val="000906F9"/>
    <w:rsid w:val="000958DA"/>
    <w:rsid w:val="0009798B"/>
    <w:rsid w:val="00097E8F"/>
    <w:rsid w:val="000A27DC"/>
    <w:rsid w:val="000A6A6C"/>
    <w:rsid w:val="000B259D"/>
    <w:rsid w:val="000B6F77"/>
    <w:rsid w:val="000C2C38"/>
    <w:rsid w:val="000D1A6F"/>
    <w:rsid w:val="000E665E"/>
    <w:rsid w:val="000F65F9"/>
    <w:rsid w:val="000F7456"/>
    <w:rsid w:val="00102922"/>
    <w:rsid w:val="0010425A"/>
    <w:rsid w:val="001118E1"/>
    <w:rsid w:val="00112B0C"/>
    <w:rsid w:val="001138B7"/>
    <w:rsid w:val="0011466A"/>
    <w:rsid w:val="001376E9"/>
    <w:rsid w:val="00142EB2"/>
    <w:rsid w:val="001446FC"/>
    <w:rsid w:val="001447E9"/>
    <w:rsid w:val="00153221"/>
    <w:rsid w:val="00153859"/>
    <w:rsid w:val="00153A7E"/>
    <w:rsid w:val="001558AB"/>
    <w:rsid w:val="001601C0"/>
    <w:rsid w:val="00166A7F"/>
    <w:rsid w:val="0017092E"/>
    <w:rsid w:val="00173DFD"/>
    <w:rsid w:val="00182BAA"/>
    <w:rsid w:val="00187EBF"/>
    <w:rsid w:val="00190F33"/>
    <w:rsid w:val="00195602"/>
    <w:rsid w:val="001A463D"/>
    <w:rsid w:val="001B1966"/>
    <w:rsid w:val="001B1B49"/>
    <w:rsid w:val="001C0D3B"/>
    <w:rsid w:val="001C2C33"/>
    <w:rsid w:val="001C2D01"/>
    <w:rsid w:val="001D4879"/>
    <w:rsid w:val="001D563C"/>
    <w:rsid w:val="001E16DE"/>
    <w:rsid w:val="001E19DE"/>
    <w:rsid w:val="001F10FC"/>
    <w:rsid w:val="001F6D49"/>
    <w:rsid w:val="002010AB"/>
    <w:rsid w:val="00201B28"/>
    <w:rsid w:val="00202915"/>
    <w:rsid w:val="002034E2"/>
    <w:rsid w:val="00205F49"/>
    <w:rsid w:val="002121C3"/>
    <w:rsid w:val="00214B37"/>
    <w:rsid w:val="00217614"/>
    <w:rsid w:val="002248AC"/>
    <w:rsid w:val="00231F8D"/>
    <w:rsid w:val="002631A4"/>
    <w:rsid w:val="00266149"/>
    <w:rsid w:val="002750AE"/>
    <w:rsid w:val="00283E23"/>
    <w:rsid w:val="00287CEE"/>
    <w:rsid w:val="002945A1"/>
    <w:rsid w:val="002A1EE7"/>
    <w:rsid w:val="002A4BFF"/>
    <w:rsid w:val="002A7CEB"/>
    <w:rsid w:val="002B0B0A"/>
    <w:rsid w:val="002B29A3"/>
    <w:rsid w:val="002D7C64"/>
    <w:rsid w:val="002E2EBF"/>
    <w:rsid w:val="002F4F8E"/>
    <w:rsid w:val="003010A4"/>
    <w:rsid w:val="00312F20"/>
    <w:rsid w:val="0031488B"/>
    <w:rsid w:val="00320579"/>
    <w:rsid w:val="003209C7"/>
    <w:rsid w:val="00320FFE"/>
    <w:rsid w:val="00321926"/>
    <w:rsid w:val="00325B46"/>
    <w:rsid w:val="003376AB"/>
    <w:rsid w:val="00342BA2"/>
    <w:rsid w:val="00342DD9"/>
    <w:rsid w:val="00345C2E"/>
    <w:rsid w:val="003511E1"/>
    <w:rsid w:val="0035143F"/>
    <w:rsid w:val="003602D4"/>
    <w:rsid w:val="00365E3E"/>
    <w:rsid w:val="00383A15"/>
    <w:rsid w:val="00383D19"/>
    <w:rsid w:val="00387A3D"/>
    <w:rsid w:val="003912DD"/>
    <w:rsid w:val="00397684"/>
    <w:rsid w:val="00397FFB"/>
    <w:rsid w:val="003A3755"/>
    <w:rsid w:val="003B6242"/>
    <w:rsid w:val="003C0AEC"/>
    <w:rsid w:val="003C37E9"/>
    <w:rsid w:val="003C3834"/>
    <w:rsid w:val="003C742F"/>
    <w:rsid w:val="003D630B"/>
    <w:rsid w:val="003D7DD1"/>
    <w:rsid w:val="003E4025"/>
    <w:rsid w:val="003E5F23"/>
    <w:rsid w:val="004169D8"/>
    <w:rsid w:val="004211EA"/>
    <w:rsid w:val="0043101B"/>
    <w:rsid w:val="004318B7"/>
    <w:rsid w:val="00432A1A"/>
    <w:rsid w:val="00432C64"/>
    <w:rsid w:val="004511C3"/>
    <w:rsid w:val="00456C82"/>
    <w:rsid w:val="00461AE7"/>
    <w:rsid w:val="00463814"/>
    <w:rsid w:val="004643E9"/>
    <w:rsid w:val="004732D9"/>
    <w:rsid w:val="004820A3"/>
    <w:rsid w:val="00482A5F"/>
    <w:rsid w:val="0048321F"/>
    <w:rsid w:val="00484AF9"/>
    <w:rsid w:val="004A1FCC"/>
    <w:rsid w:val="004A35C0"/>
    <w:rsid w:val="004B7FFC"/>
    <w:rsid w:val="004C0EEB"/>
    <w:rsid w:val="004C46F8"/>
    <w:rsid w:val="004D4E51"/>
    <w:rsid w:val="004D5CB0"/>
    <w:rsid w:val="004D6D8A"/>
    <w:rsid w:val="004D7E4E"/>
    <w:rsid w:val="004E1C0B"/>
    <w:rsid w:val="004E6108"/>
    <w:rsid w:val="004F3C7E"/>
    <w:rsid w:val="004F75A4"/>
    <w:rsid w:val="00503E65"/>
    <w:rsid w:val="00516563"/>
    <w:rsid w:val="00522FB2"/>
    <w:rsid w:val="00532E52"/>
    <w:rsid w:val="005415FF"/>
    <w:rsid w:val="00542B04"/>
    <w:rsid w:val="00547AB2"/>
    <w:rsid w:val="0055036F"/>
    <w:rsid w:val="005538F3"/>
    <w:rsid w:val="00563046"/>
    <w:rsid w:val="005633CC"/>
    <w:rsid w:val="0057560A"/>
    <w:rsid w:val="005B13DF"/>
    <w:rsid w:val="005B44CB"/>
    <w:rsid w:val="005B4C3A"/>
    <w:rsid w:val="005B75D1"/>
    <w:rsid w:val="005B7D94"/>
    <w:rsid w:val="005C2428"/>
    <w:rsid w:val="005C58AC"/>
    <w:rsid w:val="005D053A"/>
    <w:rsid w:val="006035F7"/>
    <w:rsid w:val="006051BA"/>
    <w:rsid w:val="00607180"/>
    <w:rsid w:val="00607A3A"/>
    <w:rsid w:val="00607BCC"/>
    <w:rsid w:val="006139DD"/>
    <w:rsid w:val="00620BFA"/>
    <w:rsid w:val="006267E2"/>
    <w:rsid w:val="00627AAF"/>
    <w:rsid w:val="0064166C"/>
    <w:rsid w:val="0064295B"/>
    <w:rsid w:val="00647FC0"/>
    <w:rsid w:val="00656484"/>
    <w:rsid w:val="00656EF8"/>
    <w:rsid w:val="006609BC"/>
    <w:rsid w:val="00667189"/>
    <w:rsid w:val="00672593"/>
    <w:rsid w:val="00672B0C"/>
    <w:rsid w:val="006760CC"/>
    <w:rsid w:val="00682ED6"/>
    <w:rsid w:val="0068629A"/>
    <w:rsid w:val="006868BA"/>
    <w:rsid w:val="0069067A"/>
    <w:rsid w:val="006931DE"/>
    <w:rsid w:val="00694A54"/>
    <w:rsid w:val="006A0D83"/>
    <w:rsid w:val="006A628E"/>
    <w:rsid w:val="006D0608"/>
    <w:rsid w:val="006D1B65"/>
    <w:rsid w:val="006D3A7E"/>
    <w:rsid w:val="006D5955"/>
    <w:rsid w:val="006E05CD"/>
    <w:rsid w:val="006E107E"/>
    <w:rsid w:val="006F38BF"/>
    <w:rsid w:val="006F4696"/>
    <w:rsid w:val="0070636C"/>
    <w:rsid w:val="00707B09"/>
    <w:rsid w:val="0071207C"/>
    <w:rsid w:val="0071634C"/>
    <w:rsid w:val="0072651B"/>
    <w:rsid w:val="00730347"/>
    <w:rsid w:val="00732D2D"/>
    <w:rsid w:val="00733A89"/>
    <w:rsid w:val="00742283"/>
    <w:rsid w:val="007449EE"/>
    <w:rsid w:val="00747BEA"/>
    <w:rsid w:val="00753413"/>
    <w:rsid w:val="00753C17"/>
    <w:rsid w:val="007605E3"/>
    <w:rsid w:val="0076311B"/>
    <w:rsid w:val="00765FE7"/>
    <w:rsid w:val="00773A32"/>
    <w:rsid w:val="0077748B"/>
    <w:rsid w:val="00784E53"/>
    <w:rsid w:val="00790625"/>
    <w:rsid w:val="007908DC"/>
    <w:rsid w:val="007B2397"/>
    <w:rsid w:val="007B3AF2"/>
    <w:rsid w:val="007B487B"/>
    <w:rsid w:val="007B5EC8"/>
    <w:rsid w:val="007E2283"/>
    <w:rsid w:val="007F0982"/>
    <w:rsid w:val="00802049"/>
    <w:rsid w:val="008075CB"/>
    <w:rsid w:val="008108E0"/>
    <w:rsid w:val="00812668"/>
    <w:rsid w:val="00814B9B"/>
    <w:rsid w:val="008209BA"/>
    <w:rsid w:val="008278CA"/>
    <w:rsid w:val="0083365D"/>
    <w:rsid w:val="008342C2"/>
    <w:rsid w:val="00841A2F"/>
    <w:rsid w:val="0085210D"/>
    <w:rsid w:val="00857CBE"/>
    <w:rsid w:val="008746E7"/>
    <w:rsid w:val="008811A2"/>
    <w:rsid w:val="00883B07"/>
    <w:rsid w:val="00884F69"/>
    <w:rsid w:val="008904C6"/>
    <w:rsid w:val="008930C9"/>
    <w:rsid w:val="00896C79"/>
    <w:rsid w:val="008A3CD3"/>
    <w:rsid w:val="008A563E"/>
    <w:rsid w:val="008A5CBE"/>
    <w:rsid w:val="008B3EA4"/>
    <w:rsid w:val="008B7ACB"/>
    <w:rsid w:val="008C6784"/>
    <w:rsid w:val="008D1993"/>
    <w:rsid w:val="008E1FB8"/>
    <w:rsid w:val="008E3936"/>
    <w:rsid w:val="008E694B"/>
    <w:rsid w:val="008F5480"/>
    <w:rsid w:val="009130EB"/>
    <w:rsid w:val="009136E7"/>
    <w:rsid w:val="00913DD7"/>
    <w:rsid w:val="00922992"/>
    <w:rsid w:val="009260AD"/>
    <w:rsid w:val="00926201"/>
    <w:rsid w:val="00927604"/>
    <w:rsid w:val="009449A3"/>
    <w:rsid w:val="00950863"/>
    <w:rsid w:val="0095155A"/>
    <w:rsid w:val="00951994"/>
    <w:rsid w:val="00952969"/>
    <w:rsid w:val="00953557"/>
    <w:rsid w:val="0097218C"/>
    <w:rsid w:val="00986958"/>
    <w:rsid w:val="00990C4A"/>
    <w:rsid w:val="009A235B"/>
    <w:rsid w:val="009A2C2F"/>
    <w:rsid w:val="009A596F"/>
    <w:rsid w:val="009B246D"/>
    <w:rsid w:val="009C2E22"/>
    <w:rsid w:val="009C5A3A"/>
    <w:rsid w:val="009C7A37"/>
    <w:rsid w:val="009D5EC3"/>
    <w:rsid w:val="009E627C"/>
    <w:rsid w:val="009F10E2"/>
    <w:rsid w:val="009F1ABB"/>
    <w:rsid w:val="009F2457"/>
    <w:rsid w:val="009F45A3"/>
    <w:rsid w:val="009F5E01"/>
    <w:rsid w:val="00A135BE"/>
    <w:rsid w:val="00A13B5C"/>
    <w:rsid w:val="00A16A1F"/>
    <w:rsid w:val="00A17A0B"/>
    <w:rsid w:val="00A232B0"/>
    <w:rsid w:val="00A32F50"/>
    <w:rsid w:val="00A33E60"/>
    <w:rsid w:val="00A37248"/>
    <w:rsid w:val="00A42E2B"/>
    <w:rsid w:val="00A5161F"/>
    <w:rsid w:val="00A52372"/>
    <w:rsid w:val="00A56CB1"/>
    <w:rsid w:val="00A60B26"/>
    <w:rsid w:val="00A71CCA"/>
    <w:rsid w:val="00A7298A"/>
    <w:rsid w:val="00A949DB"/>
    <w:rsid w:val="00A9532D"/>
    <w:rsid w:val="00AA67A9"/>
    <w:rsid w:val="00AA75FE"/>
    <w:rsid w:val="00AC3AB8"/>
    <w:rsid w:val="00AD1923"/>
    <w:rsid w:val="00AE1E2B"/>
    <w:rsid w:val="00AE3972"/>
    <w:rsid w:val="00AE78C3"/>
    <w:rsid w:val="00AF1183"/>
    <w:rsid w:val="00AF1525"/>
    <w:rsid w:val="00AF5AC2"/>
    <w:rsid w:val="00AF6901"/>
    <w:rsid w:val="00B02AC8"/>
    <w:rsid w:val="00B0330F"/>
    <w:rsid w:val="00B0757C"/>
    <w:rsid w:val="00B11B6E"/>
    <w:rsid w:val="00B2034F"/>
    <w:rsid w:val="00B2613C"/>
    <w:rsid w:val="00B3194A"/>
    <w:rsid w:val="00B32BD6"/>
    <w:rsid w:val="00B3600E"/>
    <w:rsid w:val="00B369FE"/>
    <w:rsid w:val="00B41FB8"/>
    <w:rsid w:val="00B50EB6"/>
    <w:rsid w:val="00B56890"/>
    <w:rsid w:val="00B659B3"/>
    <w:rsid w:val="00B75C73"/>
    <w:rsid w:val="00B87932"/>
    <w:rsid w:val="00B92928"/>
    <w:rsid w:val="00B97CEC"/>
    <w:rsid w:val="00BA2308"/>
    <w:rsid w:val="00BA36EF"/>
    <w:rsid w:val="00BA57AE"/>
    <w:rsid w:val="00BA746A"/>
    <w:rsid w:val="00BB55F6"/>
    <w:rsid w:val="00BB6211"/>
    <w:rsid w:val="00BC3587"/>
    <w:rsid w:val="00BC38C4"/>
    <w:rsid w:val="00BC446F"/>
    <w:rsid w:val="00BD4E2B"/>
    <w:rsid w:val="00BD676B"/>
    <w:rsid w:val="00BE0366"/>
    <w:rsid w:val="00BE06E2"/>
    <w:rsid w:val="00BE179F"/>
    <w:rsid w:val="00C06802"/>
    <w:rsid w:val="00C1002D"/>
    <w:rsid w:val="00C13EE9"/>
    <w:rsid w:val="00C14ECC"/>
    <w:rsid w:val="00C150B6"/>
    <w:rsid w:val="00C1585B"/>
    <w:rsid w:val="00C16434"/>
    <w:rsid w:val="00C17730"/>
    <w:rsid w:val="00C218FB"/>
    <w:rsid w:val="00C237AE"/>
    <w:rsid w:val="00C237DE"/>
    <w:rsid w:val="00C247F0"/>
    <w:rsid w:val="00C26C5B"/>
    <w:rsid w:val="00C44DC5"/>
    <w:rsid w:val="00C557DC"/>
    <w:rsid w:val="00C606F4"/>
    <w:rsid w:val="00C6464D"/>
    <w:rsid w:val="00C655F1"/>
    <w:rsid w:val="00C67224"/>
    <w:rsid w:val="00C71B5D"/>
    <w:rsid w:val="00C74BDD"/>
    <w:rsid w:val="00C814BC"/>
    <w:rsid w:val="00C86BC1"/>
    <w:rsid w:val="00C8757B"/>
    <w:rsid w:val="00CA1887"/>
    <w:rsid w:val="00CA5470"/>
    <w:rsid w:val="00CB34E3"/>
    <w:rsid w:val="00CB7733"/>
    <w:rsid w:val="00CC15F4"/>
    <w:rsid w:val="00CC2A4D"/>
    <w:rsid w:val="00CD002A"/>
    <w:rsid w:val="00CD2B52"/>
    <w:rsid w:val="00CD5ECC"/>
    <w:rsid w:val="00CD6ABF"/>
    <w:rsid w:val="00CD6BB1"/>
    <w:rsid w:val="00CE13B3"/>
    <w:rsid w:val="00CE6863"/>
    <w:rsid w:val="00CE6D7D"/>
    <w:rsid w:val="00D03379"/>
    <w:rsid w:val="00D051C7"/>
    <w:rsid w:val="00D14A69"/>
    <w:rsid w:val="00D15346"/>
    <w:rsid w:val="00D15A9D"/>
    <w:rsid w:val="00D23490"/>
    <w:rsid w:val="00D41BE4"/>
    <w:rsid w:val="00D4585E"/>
    <w:rsid w:val="00D4617C"/>
    <w:rsid w:val="00D47AD6"/>
    <w:rsid w:val="00D5082A"/>
    <w:rsid w:val="00D57E2E"/>
    <w:rsid w:val="00D6000E"/>
    <w:rsid w:val="00D7773A"/>
    <w:rsid w:val="00D778B8"/>
    <w:rsid w:val="00D861C4"/>
    <w:rsid w:val="00D962C5"/>
    <w:rsid w:val="00D97A46"/>
    <w:rsid w:val="00DA06FD"/>
    <w:rsid w:val="00DB21C9"/>
    <w:rsid w:val="00DB2AFD"/>
    <w:rsid w:val="00DB2B1A"/>
    <w:rsid w:val="00DB63B6"/>
    <w:rsid w:val="00DC3B1C"/>
    <w:rsid w:val="00DD3CCB"/>
    <w:rsid w:val="00DD3FEE"/>
    <w:rsid w:val="00DD4F0A"/>
    <w:rsid w:val="00DD5217"/>
    <w:rsid w:val="00DD5F3E"/>
    <w:rsid w:val="00DE47C7"/>
    <w:rsid w:val="00DF3D50"/>
    <w:rsid w:val="00DF3F99"/>
    <w:rsid w:val="00E02B78"/>
    <w:rsid w:val="00E14586"/>
    <w:rsid w:val="00E16A6B"/>
    <w:rsid w:val="00E23E27"/>
    <w:rsid w:val="00E25C4A"/>
    <w:rsid w:val="00E27138"/>
    <w:rsid w:val="00E5574C"/>
    <w:rsid w:val="00E570D1"/>
    <w:rsid w:val="00E63386"/>
    <w:rsid w:val="00E67BE8"/>
    <w:rsid w:val="00E70581"/>
    <w:rsid w:val="00E86044"/>
    <w:rsid w:val="00E92B14"/>
    <w:rsid w:val="00E96095"/>
    <w:rsid w:val="00E96BF0"/>
    <w:rsid w:val="00EA53CD"/>
    <w:rsid w:val="00EA587D"/>
    <w:rsid w:val="00EA7D26"/>
    <w:rsid w:val="00EB0A07"/>
    <w:rsid w:val="00EB1A7D"/>
    <w:rsid w:val="00EC0404"/>
    <w:rsid w:val="00ED10F7"/>
    <w:rsid w:val="00ED6318"/>
    <w:rsid w:val="00EE1246"/>
    <w:rsid w:val="00EE477F"/>
    <w:rsid w:val="00EE553A"/>
    <w:rsid w:val="00EF7E25"/>
    <w:rsid w:val="00F2086C"/>
    <w:rsid w:val="00F2097A"/>
    <w:rsid w:val="00F403AF"/>
    <w:rsid w:val="00F4174C"/>
    <w:rsid w:val="00F436BE"/>
    <w:rsid w:val="00F454EC"/>
    <w:rsid w:val="00F47765"/>
    <w:rsid w:val="00F514F2"/>
    <w:rsid w:val="00F52B66"/>
    <w:rsid w:val="00F5758B"/>
    <w:rsid w:val="00F60D9D"/>
    <w:rsid w:val="00F70B75"/>
    <w:rsid w:val="00F85F94"/>
    <w:rsid w:val="00F8727E"/>
    <w:rsid w:val="00F90E80"/>
    <w:rsid w:val="00F91C99"/>
    <w:rsid w:val="00FA3492"/>
    <w:rsid w:val="00FC17E1"/>
    <w:rsid w:val="00FD4E52"/>
    <w:rsid w:val="00FF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2890"/>
  <w15:chartTrackingRefBased/>
  <w15:docId w15:val="{4E340FD9-DED9-4D92-93A7-3BC18F9F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209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8FB"/>
    <w:pPr>
      <w:ind w:left="720"/>
      <w:contextualSpacing/>
    </w:pPr>
  </w:style>
  <w:style w:type="character" w:styleId="Hyperlink">
    <w:name w:val="Hyperlink"/>
    <w:basedOn w:val="DefaultParagraphFont"/>
    <w:uiPriority w:val="99"/>
    <w:unhideWhenUsed/>
    <w:rsid w:val="00287CEE"/>
    <w:rPr>
      <w:color w:val="0563C1" w:themeColor="hyperlink"/>
      <w:u w:val="single"/>
    </w:rPr>
  </w:style>
  <w:style w:type="character" w:styleId="UnresolvedMention">
    <w:name w:val="Unresolved Mention"/>
    <w:basedOn w:val="DefaultParagraphFont"/>
    <w:uiPriority w:val="99"/>
    <w:semiHidden/>
    <w:unhideWhenUsed/>
    <w:rsid w:val="00287CEE"/>
    <w:rPr>
      <w:color w:val="605E5C"/>
      <w:shd w:val="clear" w:color="auto" w:fill="E1DFDD"/>
    </w:rPr>
  </w:style>
  <w:style w:type="character" w:styleId="CommentReference">
    <w:name w:val="annotation reference"/>
    <w:basedOn w:val="DefaultParagraphFont"/>
    <w:uiPriority w:val="99"/>
    <w:semiHidden/>
    <w:unhideWhenUsed/>
    <w:rsid w:val="004D7E4E"/>
    <w:rPr>
      <w:sz w:val="16"/>
      <w:szCs w:val="16"/>
    </w:rPr>
  </w:style>
  <w:style w:type="paragraph" w:styleId="CommentText">
    <w:name w:val="annotation text"/>
    <w:basedOn w:val="Normal"/>
    <w:link w:val="CommentTextChar"/>
    <w:uiPriority w:val="99"/>
    <w:unhideWhenUsed/>
    <w:rsid w:val="004D7E4E"/>
    <w:pPr>
      <w:spacing w:line="240" w:lineRule="auto"/>
    </w:pPr>
    <w:rPr>
      <w:sz w:val="20"/>
      <w:szCs w:val="20"/>
    </w:rPr>
  </w:style>
  <w:style w:type="character" w:customStyle="1" w:styleId="CommentTextChar">
    <w:name w:val="Comment Text Char"/>
    <w:basedOn w:val="DefaultParagraphFont"/>
    <w:link w:val="CommentText"/>
    <w:uiPriority w:val="99"/>
    <w:rsid w:val="004D7E4E"/>
    <w:rPr>
      <w:sz w:val="20"/>
      <w:szCs w:val="20"/>
    </w:rPr>
  </w:style>
  <w:style w:type="paragraph" w:styleId="CommentSubject">
    <w:name w:val="annotation subject"/>
    <w:basedOn w:val="CommentText"/>
    <w:next w:val="CommentText"/>
    <w:link w:val="CommentSubjectChar"/>
    <w:uiPriority w:val="99"/>
    <w:semiHidden/>
    <w:unhideWhenUsed/>
    <w:rsid w:val="004D7E4E"/>
    <w:rPr>
      <w:b/>
      <w:bCs/>
    </w:rPr>
  </w:style>
  <w:style w:type="character" w:customStyle="1" w:styleId="CommentSubjectChar">
    <w:name w:val="Comment Subject Char"/>
    <w:basedOn w:val="CommentTextChar"/>
    <w:link w:val="CommentSubject"/>
    <w:uiPriority w:val="99"/>
    <w:semiHidden/>
    <w:rsid w:val="004D7E4E"/>
    <w:rPr>
      <w:b/>
      <w:bCs/>
      <w:sz w:val="20"/>
      <w:szCs w:val="20"/>
    </w:rPr>
  </w:style>
  <w:style w:type="character" w:customStyle="1" w:styleId="Heading3Char">
    <w:name w:val="Heading 3 Char"/>
    <w:basedOn w:val="DefaultParagraphFont"/>
    <w:link w:val="Heading3"/>
    <w:uiPriority w:val="9"/>
    <w:rsid w:val="00F209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7703">
      <w:bodyDiv w:val="1"/>
      <w:marLeft w:val="0"/>
      <w:marRight w:val="0"/>
      <w:marTop w:val="0"/>
      <w:marBottom w:val="0"/>
      <w:divBdr>
        <w:top w:val="none" w:sz="0" w:space="0" w:color="auto"/>
        <w:left w:val="none" w:sz="0" w:space="0" w:color="auto"/>
        <w:bottom w:val="none" w:sz="0" w:space="0" w:color="auto"/>
        <w:right w:val="none" w:sz="0" w:space="0" w:color="auto"/>
      </w:divBdr>
    </w:div>
    <w:div w:id="1494561436">
      <w:bodyDiv w:val="1"/>
      <w:marLeft w:val="0"/>
      <w:marRight w:val="0"/>
      <w:marTop w:val="0"/>
      <w:marBottom w:val="0"/>
      <w:divBdr>
        <w:top w:val="none" w:sz="0" w:space="0" w:color="auto"/>
        <w:left w:val="none" w:sz="0" w:space="0" w:color="auto"/>
        <w:bottom w:val="none" w:sz="0" w:space="0" w:color="auto"/>
        <w:right w:val="none" w:sz="0" w:space="0" w:color="auto"/>
      </w:divBdr>
    </w:div>
    <w:div w:id="20586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westway.co.uk/information/privacy-policy" TargetMode="External"/><Relationship Id="rId3" Type="http://schemas.openxmlformats.org/officeDocument/2006/relationships/styles" Target="styles.xml"/><Relationship Id="rId7" Type="http://schemas.openxmlformats.org/officeDocument/2006/relationships/hyperlink" Target="http://www.visitwiltshir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andrews@visitwilt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C2C6-7825-45BC-AD36-623E68B2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189</cp:revision>
  <cp:lastPrinted>2024-02-26T14:35:00Z</cp:lastPrinted>
  <dcterms:created xsi:type="dcterms:W3CDTF">2024-02-28T13:14:00Z</dcterms:created>
  <dcterms:modified xsi:type="dcterms:W3CDTF">2024-03-20T12:10:00Z</dcterms:modified>
</cp:coreProperties>
</file>